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0875E" w14:textId="77777777" w:rsidR="007413AA" w:rsidRPr="00EE277E" w:rsidRDefault="007413AA" w:rsidP="007413AA">
      <w:pPr>
        <w:rPr>
          <w:rFonts w:ascii="Arial" w:hAnsi="Arial" w:cs="Arial"/>
          <w:sz w:val="22"/>
          <w:szCs w:val="22"/>
          <w:lang w:val="it-IT"/>
        </w:rPr>
      </w:pPr>
    </w:p>
    <w:p w14:paraId="5732E5AC" w14:textId="7089FA38" w:rsidR="00DF519D" w:rsidRDefault="00B94394" w:rsidP="00210F1E">
      <w:pPr>
        <w:pStyle w:val="presssubheadline"/>
        <w:jc w:val="center"/>
        <w:rPr>
          <w:b/>
          <w:color w:val="4074B5"/>
          <w:sz w:val="32"/>
          <w:szCs w:val="32"/>
        </w:rPr>
      </w:pPr>
      <w:r>
        <w:rPr>
          <w:b/>
          <w:color w:val="4074B5"/>
          <w:sz w:val="32"/>
          <w:szCs w:val="32"/>
        </w:rPr>
        <w:t xml:space="preserve">One </w:t>
      </w:r>
      <w:r w:rsidR="00F0172A">
        <w:rPr>
          <w:b/>
          <w:color w:val="4074B5"/>
          <w:sz w:val="32"/>
          <w:szCs w:val="32"/>
        </w:rPr>
        <w:t>l</w:t>
      </w:r>
      <w:r w:rsidR="00FE4738">
        <w:rPr>
          <w:b/>
          <w:color w:val="4074B5"/>
          <w:sz w:val="32"/>
          <w:szCs w:val="32"/>
        </w:rPr>
        <w:t xml:space="preserve">ens </w:t>
      </w:r>
      <w:r w:rsidR="00F0172A">
        <w:rPr>
          <w:b/>
          <w:color w:val="4074B5"/>
          <w:sz w:val="32"/>
          <w:szCs w:val="32"/>
        </w:rPr>
        <w:t>p</w:t>
      </w:r>
      <w:r w:rsidR="00FE4738">
        <w:rPr>
          <w:b/>
          <w:color w:val="4074B5"/>
          <w:sz w:val="32"/>
          <w:szCs w:val="32"/>
        </w:rPr>
        <w:t xml:space="preserve">ackage </w:t>
      </w:r>
      <w:r w:rsidR="00F0172A">
        <w:rPr>
          <w:b/>
          <w:color w:val="4074B5"/>
          <w:sz w:val="32"/>
          <w:szCs w:val="32"/>
        </w:rPr>
        <w:t>s</w:t>
      </w:r>
      <w:r w:rsidR="00FE4738">
        <w:rPr>
          <w:b/>
          <w:color w:val="4074B5"/>
          <w:sz w:val="32"/>
          <w:szCs w:val="32"/>
        </w:rPr>
        <w:t>ize -</w:t>
      </w:r>
      <w:r>
        <w:rPr>
          <w:b/>
          <w:color w:val="4074B5"/>
          <w:sz w:val="32"/>
          <w:szCs w:val="32"/>
        </w:rPr>
        <w:t xml:space="preserve"> </w:t>
      </w:r>
      <w:r w:rsidR="00F0172A">
        <w:rPr>
          <w:b/>
          <w:color w:val="4074B5"/>
          <w:sz w:val="32"/>
          <w:szCs w:val="32"/>
        </w:rPr>
        <w:t>t</w:t>
      </w:r>
      <w:r>
        <w:rPr>
          <w:b/>
          <w:color w:val="4074B5"/>
          <w:sz w:val="32"/>
          <w:szCs w:val="32"/>
        </w:rPr>
        <w:t>wo</w:t>
      </w:r>
      <w:r w:rsidR="00FE4738">
        <w:rPr>
          <w:b/>
          <w:color w:val="4074B5"/>
          <w:sz w:val="32"/>
          <w:szCs w:val="32"/>
        </w:rPr>
        <w:t xml:space="preserve"> </w:t>
      </w:r>
      <w:r w:rsidR="00F0172A">
        <w:rPr>
          <w:b/>
          <w:color w:val="4074B5"/>
          <w:sz w:val="32"/>
          <w:szCs w:val="32"/>
        </w:rPr>
        <w:t>o</w:t>
      </w:r>
      <w:r w:rsidR="00FE4738">
        <w:rPr>
          <w:b/>
          <w:color w:val="4074B5"/>
          <w:sz w:val="32"/>
          <w:szCs w:val="32"/>
        </w:rPr>
        <w:t>ptical</w:t>
      </w:r>
      <w:r>
        <w:rPr>
          <w:b/>
          <w:color w:val="4074B5"/>
          <w:sz w:val="32"/>
          <w:szCs w:val="32"/>
        </w:rPr>
        <w:t xml:space="preserve"> </w:t>
      </w:r>
      <w:r w:rsidR="00FE4738">
        <w:rPr>
          <w:b/>
          <w:color w:val="4074B5"/>
          <w:sz w:val="32"/>
          <w:szCs w:val="32"/>
        </w:rPr>
        <w:t>variants allows interoperability</w:t>
      </w:r>
      <w:r>
        <w:rPr>
          <w:b/>
          <w:color w:val="4074B5"/>
          <w:sz w:val="32"/>
          <w:szCs w:val="32"/>
        </w:rPr>
        <w:t xml:space="preserve"> </w:t>
      </w:r>
      <w:r w:rsidR="00FE4738">
        <w:rPr>
          <w:b/>
          <w:color w:val="4074B5"/>
          <w:sz w:val="32"/>
          <w:szCs w:val="32"/>
        </w:rPr>
        <w:t>within a single housing</w:t>
      </w:r>
    </w:p>
    <w:p w14:paraId="0637A7CF" w14:textId="33DC5411" w:rsidR="00962670" w:rsidRDefault="00210F1E" w:rsidP="00210F1E">
      <w:pPr>
        <w:pStyle w:val="presssubheadline"/>
        <w:jc w:val="center"/>
      </w:pPr>
      <w:r w:rsidRPr="00210F1E">
        <w:rPr>
          <w:b/>
          <w:color w:val="4074B5"/>
          <w:sz w:val="32"/>
          <w:szCs w:val="32"/>
        </w:rPr>
        <w:br/>
      </w:r>
      <w:r w:rsidR="00B94394">
        <w:t xml:space="preserve">Panasonic Industry releases </w:t>
      </w:r>
      <w:r w:rsidR="00B94394" w:rsidRPr="00B94394">
        <w:t xml:space="preserve">EKMB and EKMC </w:t>
      </w:r>
      <w:r w:rsidR="00E44E07">
        <w:t xml:space="preserve">series </w:t>
      </w:r>
      <w:r w:rsidR="00B94394" w:rsidRPr="00B94394">
        <w:t xml:space="preserve">Wide Area </w:t>
      </w:r>
      <w:r w:rsidR="00B94394">
        <w:t xml:space="preserve">and </w:t>
      </w:r>
      <w:r w:rsidR="00B94394" w:rsidRPr="00B94394">
        <w:t>Ultra Slight Motion Detection</w:t>
      </w:r>
      <w:r w:rsidR="00B94394">
        <w:t xml:space="preserve"> Sensors, covering a wide field of detection </w:t>
      </w:r>
      <w:r w:rsidR="00FE4738">
        <w:t>&amp; high sensitivity</w:t>
      </w:r>
      <w:r w:rsidR="00B94394">
        <w:t xml:space="preserve"> </w:t>
      </w:r>
    </w:p>
    <w:p w14:paraId="2E060D11" w14:textId="4A7E2ADA" w:rsidR="0086521F" w:rsidRPr="00210F1E" w:rsidRDefault="0086521F" w:rsidP="0086521F">
      <w:pPr>
        <w:pStyle w:val="pressdate"/>
      </w:pPr>
      <w:r w:rsidRPr="00210F1E">
        <w:t xml:space="preserve">Munich, </w:t>
      </w:r>
      <w:r w:rsidR="008415D1">
        <w:t>November</w:t>
      </w:r>
      <w:bookmarkStart w:id="0" w:name="_GoBack"/>
      <w:bookmarkEnd w:id="0"/>
      <w:r w:rsidRPr="00210F1E">
        <w:t xml:space="preserve"> 2020 </w:t>
      </w:r>
    </w:p>
    <w:p w14:paraId="7BA90F17" w14:textId="6EA9A947" w:rsidR="00EF3DBF" w:rsidRDefault="00915166" w:rsidP="0063712F">
      <w:pPr>
        <w:pStyle w:val="pressdate"/>
        <w:rPr>
          <w:rFonts w:cs="Arial"/>
          <w:caps w:val="0"/>
          <w:color w:val="auto"/>
          <w:sz w:val="24"/>
          <w:szCs w:val="24"/>
        </w:rPr>
      </w:pPr>
      <w:r>
        <w:rPr>
          <w:rFonts w:cs="Arial"/>
          <w:caps w:val="0"/>
          <w:noProof/>
          <w:color w:val="auto"/>
          <w:sz w:val="24"/>
          <w:szCs w:val="24"/>
          <w:lang w:val="de-DE" w:eastAsia="de-DE"/>
        </w:rPr>
        <w:drawing>
          <wp:anchor distT="0" distB="0" distL="114300" distR="114300" simplePos="0" relativeHeight="251658240" behindDoc="0" locked="0" layoutInCell="1" allowOverlap="1" wp14:anchorId="6A853D20" wp14:editId="30734DEA">
            <wp:simplePos x="0" y="0"/>
            <wp:positionH relativeFrom="margin">
              <wp:align>left</wp:align>
            </wp:positionH>
            <wp:positionV relativeFrom="paragraph">
              <wp:posOffset>146001</wp:posOffset>
            </wp:positionV>
            <wp:extent cx="1490400" cy="1710000"/>
            <wp:effectExtent l="0" t="0" r="0" b="508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laceholder-1-e1533569576673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0400" cy="171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712F">
        <w:rPr>
          <w:rFonts w:cs="Arial"/>
          <w:caps w:val="0"/>
          <w:color w:val="auto"/>
          <w:sz w:val="24"/>
          <w:szCs w:val="24"/>
        </w:rPr>
        <w:t xml:space="preserve">There is an </w:t>
      </w:r>
      <w:proofErr w:type="gramStart"/>
      <w:r w:rsidR="0063712F">
        <w:rPr>
          <w:rFonts w:cs="Arial"/>
          <w:caps w:val="0"/>
          <w:color w:val="auto"/>
          <w:sz w:val="24"/>
          <w:szCs w:val="24"/>
        </w:rPr>
        <w:t>ever growing</w:t>
      </w:r>
      <w:proofErr w:type="gramEnd"/>
      <w:r w:rsidR="0063712F">
        <w:rPr>
          <w:rFonts w:cs="Arial"/>
          <w:caps w:val="0"/>
          <w:color w:val="auto"/>
          <w:sz w:val="24"/>
          <w:szCs w:val="24"/>
        </w:rPr>
        <w:t xml:space="preserve"> demand for automated surveillance and monitoring applications </w:t>
      </w:r>
      <w:r w:rsidR="00FE4738">
        <w:rPr>
          <w:rFonts w:cs="Arial"/>
          <w:caps w:val="0"/>
          <w:color w:val="auto"/>
          <w:sz w:val="24"/>
          <w:szCs w:val="24"/>
        </w:rPr>
        <w:t>within</w:t>
      </w:r>
      <w:r w:rsidR="0063712F">
        <w:rPr>
          <w:rFonts w:cs="Arial"/>
          <w:caps w:val="0"/>
          <w:color w:val="auto"/>
          <w:sz w:val="24"/>
          <w:szCs w:val="24"/>
        </w:rPr>
        <w:t xml:space="preserve"> the smart building automation</w:t>
      </w:r>
      <w:r w:rsidR="00EF3DBF">
        <w:rPr>
          <w:rFonts w:cs="Arial"/>
          <w:caps w:val="0"/>
          <w:color w:val="auto"/>
          <w:sz w:val="24"/>
          <w:szCs w:val="24"/>
        </w:rPr>
        <w:t xml:space="preserve"> </w:t>
      </w:r>
      <w:r w:rsidR="00FE4738">
        <w:rPr>
          <w:rFonts w:cs="Arial"/>
          <w:caps w:val="0"/>
          <w:color w:val="auto"/>
          <w:sz w:val="24"/>
          <w:szCs w:val="24"/>
        </w:rPr>
        <w:t>and</w:t>
      </w:r>
      <w:r w:rsidR="00EF3DBF">
        <w:rPr>
          <w:rFonts w:cs="Arial"/>
          <w:caps w:val="0"/>
          <w:color w:val="auto"/>
          <w:sz w:val="24"/>
          <w:szCs w:val="24"/>
        </w:rPr>
        <w:t xml:space="preserve"> public security infrastructure. All </w:t>
      </w:r>
      <w:r w:rsidR="00FE4738">
        <w:rPr>
          <w:rFonts w:cs="Arial"/>
          <w:caps w:val="0"/>
          <w:color w:val="auto"/>
          <w:sz w:val="24"/>
          <w:szCs w:val="24"/>
        </w:rPr>
        <w:t>such</w:t>
      </w:r>
      <w:r w:rsidR="00EF3DBF">
        <w:rPr>
          <w:rFonts w:cs="Arial"/>
          <w:caps w:val="0"/>
          <w:color w:val="auto"/>
          <w:sz w:val="24"/>
          <w:szCs w:val="24"/>
        </w:rPr>
        <w:t xml:space="preserve"> devices</w:t>
      </w:r>
      <w:r w:rsidR="00FE4738">
        <w:rPr>
          <w:rFonts w:cs="Arial"/>
          <w:caps w:val="0"/>
          <w:color w:val="auto"/>
          <w:sz w:val="24"/>
          <w:szCs w:val="24"/>
        </w:rPr>
        <w:t xml:space="preserve"> in these sectors</w:t>
      </w:r>
      <w:r w:rsidR="00EF3DBF">
        <w:rPr>
          <w:rFonts w:cs="Arial"/>
          <w:caps w:val="0"/>
          <w:color w:val="auto"/>
          <w:sz w:val="24"/>
          <w:szCs w:val="24"/>
        </w:rPr>
        <w:t xml:space="preserve"> depend on modern sensor technology that is expected to function reliably and to appear as unobtrusive</w:t>
      </w:r>
      <w:r w:rsidR="00FE4738">
        <w:rPr>
          <w:rFonts w:cs="Arial"/>
          <w:caps w:val="0"/>
          <w:color w:val="auto"/>
          <w:sz w:val="24"/>
          <w:szCs w:val="24"/>
        </w:rPr>
        <w:t>/non-visible</w:t>
      </w:r>
      <w:r w:rsidR="00EF3DBF">
        <w:rPr>
          <w:rFonts w:cs="Arial"/>
          <w:caps w:val="0"/>
          <w:color w:val="auto"/>
          <w:sz w:val="24"/>
          <w:szCs w:val="24"/>
        </w:rPr>
        <w:t xml:space="preserve"> as possible.</w:t>
      </w:r>
    </w:p>
    <w:p w14:paraId="4503D1A6" w14:textId="277B4295" w:rsidR="00681F33" w:rsidRDefault="00EF3DBF" w:rsidP="0063712F">
      <w:pPr>
        <w:pStyle w:val="pressdate"/>
        <w:rPr>
          <w:rFonts w:cs="Arial"/>
          <w:caps w:val="0"/>
          <w:color w:val="auto"/>
          <w:sz w:val="24"/>
          <w:szCs w:val="24"/>
        </w:rPr>
      </w:pPr>
      <w:r>
        <w:rPr>
          <w:rFonts w:cs="Arial"/>
          <w:caps w:val="0"/>
          <w:color w:val="auto"/>
          <w:sz w:val="24"/>
          <w:szCs w:val="24"/>
        </w:rPr>
        <w:t xml:space="preserve">Now, Panasonic Industry releases its new </w:t>
      </w:r>
      <w:r w:rsidRPr="0063712F">
        <w:rPr>
          <w:rFonts w:cs="Arial"/>
          <w:caps w:val="0"/>
          <w:color w:val="auto"/>
          <w:sz w:val="24"/>
          <w:szCs w:val="24"/>
        </w:rPr>
        <w:t xml:space="preserve">EKM </w:t>
      </w:r>
      <w:r w:rsidR="003B426C">
        <w:rPr>
          <w:rFonts w:cs="Arial"/>
          <w:caps w:val="0"/>
          <w:color w:val="auto"/>
          <w:sz w:val="24"/>
          <w:szCs w:val="24"/>
        </w:rPr>
        <w:t>versions</w:t>
      </w:r>
      <w:r w:rsidRPr="0063712F">
        <w:rPr>
          <w:rFonts w:cs="Arial"/>
          <w:caps w:val="0"/>
          <w:color w:val="auto"/>
          <w:sz w:val="24"/>
          <w:szCs w:val="24"/>
        </w:rPr>
        <w:t xml:space="preserve"> of </w:t>
      </w:r>
      <w:r w:rsidRPr="00EF3DBF">
        <w:rPr>
          <w:rFonts w:cs="Arial"/>
          <w:caps w:val="0"/>
          <w:color w:val="auto"/>
          <w:sz w:val="24"/>
          <w:szCs w:val="24"/>
        </w:rPr>
        <w:t>Pyroelectric Passive Infrared Motion Sensor</w:t>
      </w:r>
      <w:r>
        <w:rPr>
          <w:rFonts w:cs="Arial"/>
          <w:caps w:val="0"/>
          <w:color w:val="auto"/>
          <w:sz w:val="24"/>
          <w:szCs w:val="24"/>
        </w:rPr>
        <w:t>s</w:t>
      </w:r>
      <w:r w:rsidRPr="00EF3DBF">
        <w:rPr>
          <w:rFonts w:cs="Arial"/>
          <w:caps w:val="0"/>
          <w:color w:val="auto"/>
          <w:sz w:val="24"/>
          <w:szCs w:val="24"/>
        </w:rPr>
        <w:t xml:space="preserve"> </w:t>
      </w:r>
      <w:r>
        <w:rPr>
          <w:rFonts w:cs="Arial"/>
          <w:caps w:val="0"/>
          <w:color w:val="auto"/>
          <w:sz w:val="24"/>
          <w:szCs w:val="24"/>
        </w:rPr>
        <w:t>(</w:t>
      </w:r>
      <w:proofErr w:type="spellStart"/>
      <w:r w:rsidRPr="0063712F">
        <w:rPr>
          <w:rFonts w:cs="Arial"/>
          <w:caps w:val="0"/>
          <w:color w:val="auto"/>
          <w:sz w:val="24"/>
          <w:szCs w:val="24"/>
        </w:rPr>
        <w:t>PaPIR</w:t>
      </w:r>
      <w:r>
        <w:rPr>
          <w:rFonts w:cs="Arial"/>
          <w:caps w:val="0"/>
          <w:color w:val="auto"/>
          <w:sz w:val="24"/>
          <w:szCs w:val="24"/>
        </w:rPr>
        <w:t>s</w:t>
      </w:r>
      <w:proofErr w:type="spellEnd"/>
      <w:r>
        <w:rPr>
          <w:rFonts w:cs="Arial"/>
          <w:caps w:val="0"/>
          <w:color w:val="auto"/>
          <w:sz w:val="24"/>
          <w:szCs w:val="24"/>
        </w:rPr>
        <w:t>)</w:t>
      </w:r>
      <w:r w:rsidRPr="0063712F">
        <w:rPr>
          <w:rFonts w:cs="Arial"/>
          <w:caps w:val="0"/>
          <w:color w:val="auto"/>
          <w:sz w:val="24"/>
          <w:szCs w:val="24"/>
        </w:rPr>
        <w:t xml:space="preserve"> </w:t>
      </w:r>
      <w:r>
        <w:rPr>
          <w:rFonts w:cs="Arial"/>
          <w:caps w:val="0"/>
          <w:color w:val="auto"/>
          <w:sz w:val="24"/>
          <w:szCs w:val="24"/>
        </w:rPr>
        <w:t>with two distinct functional purposes</w:t>
      </w:r>
      <w:r w:rsidR="00681F33">
        <w:rPr>
          <w:rFonts w:cs="Arial"/>
          <w:caps w:val="0"/>
          <w:color w:val="auto"/>
          <w:sz w:val="24"/>
          <w:szCs w:val="24"/>
        </w:rPr>
        <w:t>.</w:t>
      </w:r>
      <w:r>
        <w:rPr>
          <w:rFonts w:cs="Arial"/>
          <w:caps w:val="0"/>
          <w:color w:val="auto"/>
          <w:sz w:val="24"/>
          <w:szCs w:val="24"/>
        </w:rPr>
        <w:t xml:space="preserve"> </w:t>
      </w:r>
      <w:r w:rsidR="00681F33">
        <w:rPr>
          <w:rFonts w:cs="Arial"/>
          <w:caps w:val="0"/>
          <w:color w:val="auto"/>
          <w:sz w:val="24"/>
          <w:szCs w:val="24"/>
        </w:rPr>
        <w:t>W</w:t>
      </w:r>
      <w:r>
        <w:rPr>
          <w:rFonts w:cs="Arial"/>
          <w:caps w:val="0"/>
          <w:color w:val="auto"/>
          <w:sz w:val="24"/>
          <w:szCs w:val="24"/>
        </w:rPr>
        <w:t>hile being “</w:t>
      </w:r>
      <w:r w:rsidR="0063712F" w:rsidRPr="0063712F">
        <w:rPr>
          <w:rFonts w:cs="Arial"/>
          <w:caps w:val="0"/>
          <w:color w:val="auto"/>
          <w:sz w:val="24"/>
          <w:szCs w:val="24"/>
        </w:rPr>
        <w:t>equal twins</w:t>
      </w:r>
      <w:r>
        <w:rPr>
          <w:rFonts w:cs="Arial"/>
          <w:caps w:val="0"/>
          <w:color w:val="auto"/>
          <w:sz w:val="24"/>
          <w:szCs w:val="24"/>
        </w:rPr>
        <w:t>”</w:t>
      </w:r>
      <w:r w:rsidR="0063712F" w:rsidRPr="0063712F">
        <w:rPr>
          <w:rFonts w:cs="Arial"/>
          <w:caps w:val="0"/>
          <w:color w:val="auto"/>
          <w:sz w:val="24"/>
          <w:szCs w:val="24"/>
        </w:rPr>
        <w:t xml:space="preserve"> in terms of their</w:t>
      </w:r>
      <w:r w:rsidR="005A53FB">
        <w:rPr>
          <w:rFonts w:cs="Arial"/>
          <w:caps w:val="0"/>
          <w:color w:val="auto"/>
          <w:sz w:val="24"/>
          <w:szCs w:val="24"/>
        </w:rPr>
        <w:t xml:space="preserve"> physical nature, with</w:t>
      </w:r>
      <w:r w:rsidR="0063712F" w:rsidRPr="0063712F">
        <w:rPr>
          <w:rFonts w:cs="Arial"/>
          <w:caps w:val="0"/>
          <w:color w:val="auto"/>
          <w:sz w:val="24"/>
          <w:szCs w:val="24"/>
        </w:rPr>
        <w:t xml:space="preserve"> </w:t>
      </w:r>
      <w:r w:rsidR="00E44E07">
        <w:rPr>
          <w:rFonts w:cs="Arial"/>
          <w:caps w:val="0"/>
          <w:color w:val="auto"/>
          <w:sz w:val="24"/>
          <w:szCs w:val="24"/>
        </w:rPr>
        <w:t xml:space="preserve">only </w:t>
      </w:r>
      <w:r w:rsidR="005A53FB">
        <w:rPr>
          <w:rFonts w:cs="Arial"/>
          <w:caps w:val="0"/>
          <w:color w:val="auto"/>
          <w:sz w:val="24"/>
          <w:szCs w:val="24"/>
        </w:rPr>
        <w:t xml:space="preserve">a </w:t>
      </w:r>
      <w:r w:rsidR="00E44E07">
        <w:rPr>
          <w:rFonts w:cs="Arial"/>
          <w:caps w:val="0"/>
          <w:color w:val="auto"/>
          <w:sz w:val="24"/>
          <w:szCs w:val="24"/>
        </w:rPr>
        <w:t>14mm small lens diameter</w:t>
      </w:r>
      <w:r w:rsidR="0063712F" w:rsidRPr="0063712F">
        <w:rPr>
          <w:rFonts w:cs="Arial"/>
          <w:caps w:val="0"/>
          <w:color w:val="auto"/>
          <w:sz w:val="24"/>
          <w:szCs w:val="24"/>
        </w:rPr>
        <w:t xml:space="preserve"> and </w:t>
      </w:r>
      <w:r w:rsidR="005A53FB">
        <w:rPr>
          <w:rFonts w:cs="Arial"/>
          <w:caps w:val="0"/>
          <w:color w:val="auto"/>
          <w:sz w:val="24"/>
          <w:szCs w:val="24"/>
        </w:rPr>
        <w:t xml:space="preserve">same </w:t>
      </w:r>
      <w:r w:rsidR="0063712F" w:rsidRPr="0063712F">
        <w:rPr>
          <w:rFonts w:cs="Arial"/>
          <w:caps w:val="0"/>
          <w:color w:val="auto"/>
          <w:sz w:val="24"/>
          <w:szCs w:val="24"/>
        </w:rPr>
        <w:t>pinning structure</w:t>
      </w:r>
      <w:r w:rsidR="00F33831">
        <w:rPr>
          <w:rFonts w:cs="Arial"/>
          <w:caps w:val="0"/>
          <w:color w:val="auto"/>
          <w:sz w:val="24"/>
          <w:szCs w:val="24"/>
        </w:rPr>
        <w:t>, e</w:t>
      </w:r>
      <w:r w:rsidR="0063712F" w:rsidRPr="0063712F">
        <w:rPr>
          <w:rFonts w:cs="Arial"/>
          <w:caps w:val="0"/>
          <w:color w:val="auto"/>
          <w:sz w:val="24"/>
          <w:szCs w:val="24"/>
        </w:rPr>
        <w:t xml:space="preserve">ach </w:t>
      </w:r>
      <w:r w:rsidR="005A53FB">
        <w:rPr>
          <w:rFonts w:cs="Arial"/>
          <w:caps w:val="0"/>
          <w:color w:val="auto"/>
          <w:sz w:val="24"/>
          <w:szCs w:val="24"/>
        </w:rPr>
        <w:t>type</w:t>
      </w:r>
      <w:r w:rsidR="0063712F" w:rsidRPr="0063712F">
        <w:rPr>
          <w:rFonts w:cs="Arial"/>
          <w:caps w:val="0"/>
          <w:color w:val="auto"/>
          <w:sz w:val="24"/>
          <w:szCs w:val="24"/>
        </w:rPr>
        <w:t xml:space="preserve"> </w:t>
      </w:r>
      <w:r w:rsidR="005A53FB">
        <w:rPr>
          <w:rFonts w:cs="Arial"/>
          <w:caps w:val="0"/>
          <w:color w:val="auto"/>
          <w:sz w:val="24"/>
          <w:szCs w:val="24"/>
        </w:rPr>
        <w:t>has a unique</w:t>
      </w:r>
      <w:r w:rsidR="0063712F" w:rsidRPr="0063712F">
        <w:rPr>
          <w:rFonts w:cs="Arial"/>
          <w:caps w:val="0"/>
          <w:color w:val="auto"/>
          <w:sz w:val="24"/>
          <w:szCs w:val="24"/>
        </w:rPr>
        <w:t xml:space="preserve"> a</w:t>
      </w:r>
      <w:r w:rsidR="005A53FB">
        <w:rPr>
          <w:rFonts w:cs="Arial"/>
          <w:caps w:val="0"/>
          <w:color w:val="auto"/>
          <w:sz w:val="24"/>
          <w:szCs w:val="24"/>
        </w:rPr>
        <w:t>nd</w:t>
      </w:r>
      <w:r w:rsidR="0063712F" w:rsidRPr="0063712F">
        <w:rPr>
          <w:rFonts w:cs="Arial"/>
          <w:caps w:val="0"/>
          <w:color w:val="auto"/>
          <w:sz w:val="24"/>
          <w:szCs w:val="24"/>
        </w:rPr>
        <w:t xml:space="preserve"> specific detection performance. </w:t>
      </w:r>
      <w:r w:rsidR="00A46308">
        <w:rPr>
          <w:rFonts w:cs="Arial"/>
          <w:caps w:val="0"/>
          <w:color w:val="auto"/>
          <w:sz w:val="24"/>
          <w:szCs w:val="24"/>
        </w:rPr>
        <w:br/>
      </w:r>
      <w:r w:rsidR="00915166">
        <w:rPr>
          <w:rFonts w:cs="Arial"/>
          <w:caps w:val="0"/>
          <w:color w:val="auto"/>
          <w:sz w:val="24"/>
          <w:szCs w:val="24"/>
        </w:rPr>
        <w:br/>
      </w:r>
      <w:r w:rsidR="0063712F" w:rsidRPr="00681F33">
        <w:rPr>
          <w:rFonts w:cs="Arial"/>
          <w:b/>
          <w:caps w:val="0"/>
          <w:color w:val="auto"/>
          <w:sz w:val="24"/>
          <w:szCs w:val="24"/>
        </w:rPr>
        <w:t>The Wide Area Detection</w:t>
      </w:r>
      <w:r w:rsidR="0063712F" w:rsidRPr="0063712F">
        <w:rPr>
          <w:rFonts w:cs="Arial"/>
          <w:caps w:val="0"/>
          <w:color w:val="auto"/>
          <w:sz w:val="24"/>
          <w:szCs w:val="24"/>
        </w:rPr>
        <w:t xml:space="preserve"> type </w:t>
      </w:r>
      <w:r w:rsidR="00E44E07">
        <w:rPr>
          <w:rFonts w:cs="Arial"/>
          <w:caps w:val="0"/>
          <w:color w:val="auto"/>
          <w:sz w:val="24"/>
          <w:szCs w:val="24"/>
        </w:rPr>
        <w:t>has</w:t>
      </w:r>
      <w:r w:rsidR="0063712F" w:rsidRPr="0063712F">
        <w:rPr>
          <w:rFonts w:cs="Arial"/>
          <w:caps w:val="0"/>
          <w:color w:val="auto"/>
          <w:sz w:val="24"/>
          <w:szCs w:val="24"/>
        </w:rPr>
        <w:t xml:space="preserve"> a maximum detection area of 12.9m </w:t>
      </w:r>
      <w:r w:rsidR="005A53FB">
        <w:rPr>
          <w:rFonts w:cs="Arial"/>
          <w:caps w:val="0"/>
          <w:color w:val="auto"/>
          <w:sz w:val="24"/>
          <w:szCs w:val="24"/>
        </w:rPr>
        <w:t xml:space="preserve">@ </w:t>
      </w:r>
      <w:proofErr w:type="gramStart"/>
      <w:r w:rsidR="005A53FB">
        <w:rPr>
          <w:rFonts w:cs="Arial"/>
          <w:caps w:val="0"/>
          <w:color w:val="auto"/>
          <w:sz w:val="24"/>
          <w:szCs w:val="24"/>
        </w:rPr>
        <w:t>3M</w:t>
      </w:r>
      <w:r w:rsidR="00681F33">
        <w:rPr>
          <w:rFonts w:cs="Arial"/>
          <w:caps w:val="0"/>
          <w:color w:val="auto"/>
          <w:sz w:val="24"/>
          <w:szCs w:val="24"/>
        </w:rPr>
        <w:t xml:space="preserve"> </w:t>
      </w:r>
      <w:r w:rsidR="0063712F" w:rsidRPr="0063712F">
        <w:rPr>
          <w:rFonts w:cs="Arial"/>
          <w:caps w:val="0"/>
          <w:color w:val="auto"/>
          <w:sz w:val="24"/>
          <w:szCs w:val="24"/>
        </w:rPr>
        <w:t>which</w:t>
      </w:r>
      <w:proofErr w:type="gramEnd"/>
      <w:r w:rsidR="0063712F" w:rsidRPr="0063712F">
        <w:rPr>
          <w:rFonts w:cs="Arial"/>
          <w:caps w:val="0"/>
          <w:color w:val="auto"/>
          <w:sz w:val="24"/>
          <w:szCs w:val="24"/>
        </w:rPr>
        <w:t xml:space="preserve"> is unrivaled in the market</w:t>
      </w:r>
      <w:r w:rsidR="005A53FB">
        <w:rPr>
          <w:rFonts w:cs="Arial"/>
          <w:caps w:val="0"/>
          <w:color w:val="auto"/>
          <w:sz w:val="24"/>
          <w:szCs w:val="24"/>
        </w:rPr>
        <w:t xml:space="preserve"> in such a small package</w:t>
      </w:r>
      <w:r w:rsidR="0063712F" w:rsidRPr="0063712F">
        <w:rPr>
          <w:rFonts w:cs="Arial"/>
          <w:caps w:val="0"/>
          <w:color w:val="auto"/>
          <w:sz w:val="24"/>
          <w:szCs w:val="24"/>
        </w:rPr>
        <w:t>.</w:t>
      </w:r>
      <w:r w:rsidR="00F33831">
        <w:rPr>
          <w:rFonts w:cs="Arial"/>
          <w:caps w:val="0"/>
          <w:color w:val="auto"/>
          <w:sz w:val="24"/>
          <w:szCs w:val="24"/>
        </w:rPr>
        <w:t xml:space="preserve"> </w:t>
      </w:r>
      <w:r w:rsidR="0063712F" w:rsidRPr="0063712F">
        <w:rPr>
          <w:rFonts w:cs="Arial"/>
          <w:caps w:val="0"/>
          <w:color w:val="auto"/>
          <w:sz w:val="24"/>
          <w:szCs w:val="24"/>
        </w:rPr>
        <w:t>Thus, it renders the perfect motion sensor for large areas, such as entrance halls, open space offices, corridors or parking lots</w:t>
      </w:r>
      <w:r w:rsidR="00681F33">
        <w:rPr>
          <w:rFonts w:cs="Arial"/>
          <w:caps w:val="0"/>
          <w:color w:val="auto"/>
          <w:sz w:val="24"/>
          <w:szCs w:val="24"/>
        </w:rPr>
        <w:t xml:space="preserve"> and many other public spaces.</w:t>
      </w:r>
    </w:p>
    <w:p w14:paraId="4649EDB8" w14:textId="77777777" w:rsidR="00E44E07" w:rsidRDefault="0063712F" w:rsidP="0063712F">
      <w:pPr>
        <w:pStyle w:val="pressdate"/>
        <w:rPr>
          <w:rFonts w:cs="Arial"/>
          <w:caps w:val="0"/>
          <w:color w:val="auto"/>
          <w:sz w:val="24"/>
          <w:szCs w:val="24"/>
        </w:rPr>
      </w:pPr>
      <w:r w:rsidRPr="00A46308">
        <w:rPr>
          <w:rFonts w:cs="Arial"/>
          <w:b/>
          <w:bCs/>
          <w:caps w:val="0"/>
          <w:color w:val="auto"/>
          <w:sz w:val="24"/>
          <w:szCs w:val="24"/>
        </w:rPr>
        <w:t>The Ultra Slight Motion Detection</w:t>
      </w:r>
      <w:r w:rsidRPr="0063712F">
        <w:rPr>
          <w:rFonts w:cs="Arial"/>
          <w:caps w:val="0"/>
          <w:color w:val="auto"/>
          <w:sz w:val="24"/>
          <w:szCs w:val="24"/>
        </w:rPr>
        <w:t xml:space="preserve"> </w:t>
      </w:r>
      <w:r w:rsidR="00A46308">
        <w:rPr>
          <w:rFonts w:cs="Arial"/>
          <w:caps w:val="0"/>
          <w:color w:val="auto"/>
          <w:sz w:val="24"/>
          <w:szCs w:val="24"/>
        </w:rPr>
        <w:t>t</w:t>
      </w:r>
      <w:r w:rsidRPr="0063712F">
        <w:rPr>
          <w:rFonts w:cs="Arial"/>
          <w:caps w:val="0"/>
          <w:color w:val="auto"/>
          <w:sz w:val="24"/>
          <w:szCs w:val="24"/>
        </w:rPr>
        <w:t xml:space="preserve">ype on the other hand impresses with an extremely high and almost gapless switching zone density and an exceptionally high sensitivity. A perfect choice wherever small objects and movements need to </w:t>
      </w:r>
      <w:proofErr w:type="gramStart"/>
      <w:r w:rsidRPr="0063712F">
        <w:rPr>
          <w:rFonts w:cs="Arial"/>
          <w:caps w:val="0"/>
          <w:color w:val="auto"/>
          <w:sz w:val="24"/>
          <w:szCs w:val="24"/>
        </w:rPr>
        <w:t>be reliably detected</w:t>
      </w:r>
      <w:proofErr w:type="gramEnd"/>
      <w:r w:rsidRPr="0063712F">
        <w:rPr>
          <w:rFonts w:cs="Arial"/>
          <w:caps w:val="0"/>
          <w:color w:val="auto"/>
          <w:sz w:val="24"/>
          <w:szCs w:val="24"/>
        </w:rPr>
        <w:t>, for example in meeting rooms, waiting rooms or single offices.</w:t>
      </w:r>
    </w:p>
    <w:p w14:paraId="666063CD" w14:textId="17651F5E" w:rsidR="00E44E07" w:rsidRDefault="0063712F" w:rsidP="00915166">
      <w:pPr>
        <w:pStyle w:val="pressdate"/>
        <w:rPr>
          <w:rFonts w:cs="Arial"/>
          <w:caps w:val="0"/>
          <w:color w:val="auto"/>
          <w:sz w:val="24"/>
          <w:szCs w:val="24"/>
        </w:rPr>
      </w:pPr>
      <w:proofErr w:type="gramStart"/>
      <w:r w:rsidRPr="0063712F">
        <w:rPr>
          <w:rFonts w:cs="Arial"/>
          <w:caps w:val="0"/>
          <w:color w:val="auto"/>
          <w:sz w:val="24"/>
          <w:szCs w:val="24"/>
        </w:rPr>
        <w:t>Both sensors</w:t>
      </w:r>
      <w:r w:rsidR="00A46308" w:rsidRPr="00915166">
        <w:rPr>
          <w:rFonts w:cs="Arial"/>
          <w:caps w:val="0"/>
          <w:color w:val="auto"/>
          <w:sz w:val="24"/>
          <w:szCs w:val="24"/>
        </w:rPr>
        <w:t xml:space="preserve"> </w:t>
      </w:r>
      <w:r w:rsidR="00A42F97" w:rsidRPr="00915166">
        <w:rPr>
          <w:rFonts w:cs="Arial"/>
          <w:caps w:val="0"/>
          <w:color w:val="auto"/>
          <w:sz w:val="24"/>
          <w:szCs w:val="24"/>
        </w:rPr>
        <w:t>are designed for either</w:t>
      </w:r>
      <w:proofErr w:type="gramEnd"/>
      <w:r w:rsidR="00A42F97" w:rsidRPr="00915166">
        <w:rPr>
          <w:rFonts w:cs="Arial"/>
          <w:caps w:val="0"/>
          <w:color w:val="auto"/>
          <w:sz w:val="24"/>
          <w:szCs w:val="24"/>
        </w:rPr>
        <w:t xml:space="preserve"> typical ceiling installation heights of 3m or wall-/corner mounted applications</w:t>
      </w:r>
      <w:r w:rsidR="0045515A">
        <w:rPr>
          <w:rFonts w:cs="Arial"/>
          <w:caps w:val="0"/>
          <w:color w:val="auto"/>
          <w:sz w:val="24"/>
          <w:szCs w:val="24"/>
        </w:rPr>
        <w:t xml:space="preserve"> </w:t>
      </w:r>
      <w:r w:rsidR="00A42F97">
        <w:rPr>
          <w:rFonts w:cs="Arial"/>
          <w:caps w:val="0"/>
          <w:color w:val="auto"/>
          <w:sz w:val="24"/>
          <w:szCs w:val="24"/>
        </w:rPr>
        <w:t xml:space="preserve">and </w:t>
      </w:r>
      <w:r w:rsidR="00A46308" w:rsidRPr="00915166">
        <w:rPr>
          <w:rFonts w:cs="Arial"/>
          <w:caps w:val="0"/>
          <w:color w:val="auto"/>
          <w:sz w:val="24"/>
          <w:szCs w:val="24"/>
        </w:rPr>
        <w:t xml:space="preserve">suit indoor </w:t>
      </w:r>
      <w:r w:rsidR="00A46308" w:rsidRPr="00915166">
        <w:rPr>
          <w:rFonts w:cs="Arial"/>
          <w:caps w:val="0"/>
          <w:color w:val="auto"/>
          <w:sz w:val="24"/>
          <w:szCs w:val="24"/>
        </w:rPr>
        <w:lastRenderedPageBreak/>
        <w:t xml:space="preserve">and outdoor </w:t>
      </w:r>
      <w:r w:rsidR="00915166">
        <w:rPr>
          <w:rFonts w:cs="Arial"/>
          <w:caps w:val="0"/>
          <w:color w:val="auto"/>
          <w:sz w:val="24"/>
          <w:szCs w:val="24"/>
        </w:rPr>
        <w:t>environments</w:t>
      </w:r>
      <w:r w:rsidR="00915166" w:rsidRPr="00915166">
        <w:rPr>
          <w:rFonts w:cs="Arial"/>
          <w:caps w:val="0"/>
          <w:color w:val="auto"/>
          <w:sz w:val="24"/>
          <w:szCs w:val="24"/>
        </w:rPr>
        <w:t xml:space="preserve"> with an UV-stabilized lens</w:t>
      </w:r>
      <w:r w:rsidR="00A42F97">
        <w:rPr>
          <w:rFonts w:cs="Arial"/>
          <w:caps w:val="0"/>
          <w:color w:val="auto"/>
          <w:sz w:val="24"/>
          <w:szCs w:val="24"/>
        </w:rPr>
        <w:t xml:space="preserve">. Thanks to the same sensor dimensions, different applications </w:t>
      </w:r>
      <w:proofErr w:type="gramStart"/>
      <w:r w:rsidR="00A42F97">
        <w:rPr>
          <w:rFonts w:cs="Arial"/>
          <w:caps w:val="0"/>
          <w:color w:val="auto"/>
          <w:sz w:val="24"/>
          <w:szCs w:val="24"/>
        </w:rPr>
        <w:t>can be realized</w:t>
      </w:r>
      <w:proofErr w:type="gramEnd"/>
      <w:r w:rsidR="00A42F97">
        <w:rPr>
          <w:rFonts w:cs="Arial"/>
          <w:caps w:val="0"/>
          <w:color w:val="auto"/>
          <w:sz w:val="24"/>
          <w:szCs w:val="24"/>
        </w:rPr>
        <w:t xml:space="preserve"> with one standard housing.</w:t>
      </w:r>
      <w:r w:rsidR="00A46308" w:rsidRPr="00915166">
        <w:rPr>
          <w:rFonts w:cs="Arial"/>
          <w:caps w:val="0"/>
          <w:color w:val="auto"/>
          <w:sz w:val="24"/>
          <w:szCs w:val="24"/>
        </w:rPr>
        <w:t xml:space="preserve"> </w:t>
      </w:r>
      <w:r w:rsidR="00A42F97">
        <w:rPr>
          <w:rFonts w:cs="Arial"/>
          <w:caps w:val="0"/>
          <w:color w:val="auto"/>
          <w:sz w:val="24"/>
          <w:szCs w:val="24"/>
        </w:rPr>
        <w:t>L</w:t>
      </w:r>
      <w:r w:rsidR="00915166" w:rsidRPr="00915166">
        <w:rPr>
          <w:rFonts w:cs="Arial"/>
          <w:caps w:val="0"/>
          <w:color w:val="auto"/>
          <w:sz w:val="24"/>
          <w:szCs w:val="24"/>
        </w:rPr>
        <w:t xml:space="preserve">ens colors </w:t>
      </w:r>
      <w:r w:rsidR="00A42F97">
        <w:rPr>
          <w:rFonts w:cs="Arial"/>
          <w:caps w:val="0"/>
          <w:color w:val="auto"/>
          <w:sz w:val="24"/>
          <w:szCs w:val="24"/>
        </w:rPr>
        <w:t xml:space="preserve">are </w:t>
      </w:r>
      <w:r w:rsidR="00915166" w:rsidRPr="00915166">
        <w:rPr>
          <w:rFonts w:cs="Arial"/>
          <w:caps w:val="0"/>
          <w:color w:val="auto"/>
          <w:sz w:val="24"/>
          <w:szCs w:val="24"/>
        </w:rPr>
        <w:t>available in white, pearl white and black.</w:t>
      </w:r>
    </w:p>
    <w:p w14:paraId="5C260D69" w14:textId="77777777" w:rsidR="0045515A" w:rsidRDefault="00E44E07" w:rsidP="00915166">
      <w:pPr>
        <w:pStyle w:val="pressdate"/>
        <w:rPr>
          <w:rFonts w:cs="Arial"/>
          <w:caps w:val="0"/>
          <w:color w:val="auto"/>
          <w:sz w:val="24"/>
          <w:szCs w:val="24"/>
        </w:rPr>
      </w:pPr>
      <w:r>
        <w:rPr>
          <w:rFonts w:cs="Arial"/>
          <w:caps w:val="0"/>
          <w:color w:val="auto"/>
          <w:sz w:val="24"/>
          <w:szCs w:val="24"/>
        </w:rPr>
        <w:t>EKMB types have</w:t>
      </w:r>
      <w:r w:rsidRPr="00915166">
        <w:rPr>
          <w:rFonts w:cs="Arial"/>
          <w:caps w:val="0"/>
          <w:color w:val="auto"/>
          <w:sz w:val="24"/>
          <w:szCs w:val="24"/>
        </w:rPr>
        <w:t xml:space="preserve"> a digital output (open drain) </w:t>
      </w:r>
      <w:r>
        <w:rPr>
          <w:rFonts w:cs="Arial"/>
          <w:caps w:val="0"/>
          <w:color w:val="auto"/>
          <w:sz w:val="24"/>
          <w:szCs w:val="24"/>
        </w:rPr>
        <w:t>and a very low standby power consumption of</w:t>
      </w:r>
      <w:r w:rsidRPr="00915166">
        <w:rPr>
          <w:rFonts w:cs="Arial"/>
          <w:caps w:val="0"/>
          <w:color w:val="auto"/>
          <w:sz w:val="24"/>
          <w:szCs w:val="24"/>
        </w:rPr>
        <w:t xml:space="preserve"> 1μA, 2μA, 6μA</w:t>
      </w:r>
      <w:r>
        <w:rPr>
          <w:rFonts w:cs="Arial"/>
          <w:caps w:val="0"/>
          <w:color w:val="auto"/>
          <w:sz w:val="24"/>
          <w:szCs w:val="24"/>
        </w:rPr>
        <w:t>. EKMC types offer</w:t>
      </w:r>
      <w:r w:rsidRPr="00915166">
        <w:rPr>
          <w:rFonts w:cs="Arial"/>
          <w:caps w:val="0"/>
          <w:color w:val="auto"/>
          <w:sz w:val="24"/>
          <w:szCs w:val="24"/>
        </w:rPr>
        <w:t xml:space="preserve"> a</w:t>
      </w:r>
      <w:r>
        <w:rPr>
          <w:rFonts w:cs="Arial"/>
          <w:caps w:val="0"/>
          <w:color w:val="auto"/>
          <w:sz w:val="24"/>
          <w:szCs w:val="24"/>
        </w:rPr>
        <w:t xml:space="preserve"> digital or </w:t>
      </w:r>
      <w:r w:rsidRPr="00915166">
        <w:rPr>
          <w:rFonts w:cs="Arial"/>
          <w:caps w:val="0"/>
          <w:color w:val="auto"/>
          <w:sz w:val="24"/>
          <w:szCs w:val="24"/>
        </w:rPr>
        <w:t>analog output (op-amp) of 170μA</w:t>
      </w:r>
      <w:r w:rsidR="0045515A">
        <w:rPr>
          <w:rFonts w:cs="Arial"/>
          <w:caps w:val="0"/>
          <w:color w:val="auto"/>
          <w:sz w:val="24"/>
          <w:szCs w:val="24"/>
        </w:rPr>
        <w:t>.</w:t>
      </w:r>
    </w:p>
    <w:p w14:paraId="00672765" w14:textId="63415350" w:rsidR="00A46308" w:rsidRPr="00915166" w:rsidRDefault="00915166" w:rsidP="00915166">
      <w:pPr>
        <w:pStyle w:val="pressdate"/>
        <w:rPr>
          <w:rFonts w:cs="Arial"/>
          <w:caps w:val="0"/>
          <w:color w:val="auto"/>
          <w:sz w:val="24"/>
          <w:szCs w:val="24"/>
        </w:rPr>
      </w:pPr>
      <w:r>
        <w:rPr>
          <w:rFonts w:cs="Arial"/>
          <w:caps w:val="0"/>
          <w:color w:val="auto"/>
          <w:sz w:val="24"/>
          <w:szCs w:val="24"/>
        </w:rPr>
        <w:t xml:space="preserve">Next-gen multipurpose sensor technology, enabling designers </w:t>
      </w:r>
      <w:r w:rsidR="0063712F" w:rsidRPr="0063712F">
        <w:rPr>
          <w:rFonts w:cs="Arial"/>
          <w:caps w:val="0"/>
          <w:color w:val="auto"/>
          <w:sz w:val="24"/>
          <w:szCs w:val="24"/>
        </w:rPr>
        <w:t>a</w:t>
      </w:r>
      <w:r>
        <w:rPr>
          <w:rFonts w:cs="Arial"/>
          <w:caps w:val="0"/>
          <w:color w:val="auto"/>
          <w:sz w:val="24"/>
          <w:szCs w:val="24"/>
        </w:rPr>
        <w:t xml:space="preserve"> </w:t>
      </w:r>
      <w:r w:rsidR="00F33831">
        <w:rPr>
          <w:rFonts w:cs="Arial"/>
          <w:caps w:val="0"/>
          <w:color w:val="auto"/>
          <w:sz w:val="24"/>
          <w:szCs w:val="24"/>
        </w:rPr>
        <w:t>swift and cost-</w:t>
      </w:r>
      <w:r>
        <w:rPr>
          <w:rFonts w:cs="Arial"/>
          <w:caps w:val="0"/>
          <w:color w:val="auto"/>
          <w:sz w:val="24"/>
          <w:szCs w:val="24"/>
        </w:rPr>
        <w:t xml:space="preserve">efficient </w:t>
      </w:r>
      <w:r w:rsidRPr="0063712F">
        <w:rPr>
          <w:rFonts w:cs="Arial"/>
          <w:caps w:val="0"/>
          <w:color w:val="auto"/>
          <w:sz w:val="24"/>
          <w:szCs w:val="24"/>
        </w:rPr>
        <w:t xml:space="preserve">design process </w:t>
      </w:r>
      <w:r>
        <w:rPr>
          <w:rFonts w:cs="Arial"/>
          <w:caps w:val="0"/>
          <w:color w:val="auto"/>
          <w:sz w:val="24"/>
          <w:szCs w:val="24"/>
        </w:rPr>
        <w:t>– and providing customers with</w:t>
      </w:r>
      <w:r w:rsidR="00F33831">
        <w:rPr>
          <w:rFonts w:cs="Arial"/>
          <w:caps w:val="0"/>
          <w:color w:val="auto"/>
          <w:sz w:val="24"/>
          <w:szCs w:val="24"/>
        </w:rPr>
        <w:t xml:space="preserve"> unobtrusive functionality they can rely on. </w:t>
      </w:r>
    </w:p>
    <w:p w14:paraId="61F4B639" w14:textId="03FF8566" w:rsidR="00696A43" w:rsidRPr="00696A43" w:rsidRDefault="00696A43" w:rsidP="00070FFD">
      <w:pPr>
        <w:rPr>
          <w:rFonts w:ascii="Arial" w:hAnsi="Arial" w:cs="Arial"/>
          <w:szCs w:val="24"/>
          <w:lang w:val="en-US" w:eastAsia="ja-JP"/>
        </w:rPr>
      </w:pPr>
    </w:p>
    <w:p w14:paraId="20F25D8E" w14:textId="0C35934F" w:rsidR="00B65C8D" w:rsidRPr="00735CFB" w:rsidRDefault="00B65C8D" w:rsidP="00B65C8D">
      <w:pPr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</w:rPr>
        <w:t>Learn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more</w:t>
      </w:r>
      <w:proofErr w:type="spellEnd"/>
      <w:r>
        <w:rPr>
          <w:rFonts w:ascii="Arial" w:eastAsia="Times New Roman" w:hAnsi="Arial" w:cs="Arial"/>
        </w:rPr>
        <w:t xml:space="preserve"> on the </w:t>
      </w:r>
      <w:proofErr w:type="spellStart"/>
      <w:r>
        <w:rPr>
          <w:rFonts w:ascii="Arial" w:eastAsia="Times New Roman" w:hAnsi="Arial" w:cs="Arial"/>
        </w:rPr>
        <w:t>new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sensor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series</w:t>
      </w:r>
      <w:proofErr w:type="spellEnd"/>
      <w:r>
        <w:rPr>
          <w:rFonts w:ascii="Arial" w:eastAsia="Times New Roman" w:hAnsi="Arial" w:cs="Arial"/>
        </w:rPr>
        <w:t xml:space="preserve">: </w:t>
      </w:r>
    </w:p>
    <w:p w14:paraId="45A2E926" w14:textId="5D65AEDE" w:rsidR="00696A43" w:rsidRPr="00B65C8D" w:rsidRDefault="00696A43" w:rsidP="00070FFD">
      <w:pPr>
        <w:rPr>
          <w:rFonts w:ascii="Arial" w:hAnsi="Arial" w:cs="Arial"/>
          <w:szCs w:val="24"/>
          <w:lang w:eastAsia="ja-JP"/>
        </w:rPr>
      </w:pPr>
    </w:p>
    <w:p w14:paraId="139CF17D" w14:textId="77777777" w:rsidR="00F0172A" w:rsidRPr="00B65C8D" w:rsidRDefault="00F0172A">
      <w:pPr>
        <w:rPr>
          <w:rFonts w:ascii="Arial" w:hAnsi="Arial" w:cs="Arial"/>
          <w:szCs w:val="24"/>
          <w:lang w:eastAsia="ja-JP"/>
        </w:rPr>
      </w:pPr>
    </w:p>
    <w:p w14:paraId="5ED188BD" w14:textId="346A3E3B" w:rsidR="00F0172A" w:rsidRDefault="00796719">
      <w:pPr>
        <w:rPr>
          <w:rFonts w:ascii="Arial" w:hAnsi="Arial" w:cs="Arial"/>
          <w:szCs w:val="24"/>
          <w:lang w:val="en-US" w:eastAsia="ja-JP"/>
        </w:rPr>
      </w:pPr>
      <w:hyperlink r:id="rId12" w:history="1">
        <w:r w:rsidR="00F0172A" w:rsidRPr="005E7EA6">
          <w:rPr>
            <w:rStyle w:val="Hyperlink"/>
            <w:rFonts w:ascii="Arial" w:hAnsi="Arial" w:cs="Arial"/>
            <w:szCs w:val="24"/>
            <w:lang w:val="en-US" w:eastAsia="ja-JP"/>
          </w:rPr>
          <w:t>https://industry.panasonic.eu/components/sensors/passive-infrared-motion-sensors-papirs/wide-area-ultra-slight-motion-detection</w:t>
        </w:r>
      </w:hyperlink>
    </w:p>
    <w:p w14:paraId="6C31B0F2" w14:textId="785137AB" w:rsidR="00696A43" w:rsidRPr="00696A43" w:rsidRDefault="00696A43">
      <w:pPr>
        <w:rPr>
          <w:rFonts w:ascii="Arial" w:hAnsi="Arial" w:cs="Arial"/>
          <w:szCs w:val="24"/>
          <w:lang w:val="en-US" w:eastAsia="ja-JP"/>
        </w:rPr>
      </w:pPr>
      <w:r w:rsidRPr="00696A43">
        <w:rPr>
          <w:rFonts w:ascii="Arial" w:hAnsi="Arial" w:cs="Arial"/>
          <w:szCs w:val="24"/>
          <w:lang w:val="en-US" w:eastAsia="ja-JP"/>
        </w:rPr>
        <w:br w:type="page"/>
      </w:r>
    </w:p>
    <w:p w14:paraId="78A63BD0" w14:textId="77777777" w:rsidR="0086521F" w:rsidRPr="00040FBE" w:rsidRDefault="0086521F" w:rsidP="00040FBE">
      <w:pPr>
        <w:rPr>
          <w:rFonts w:ascii="Arial" w:hAnsi="Arial" w:cs="Arial"/>
          <w:sz w:val="21"/>
          <w:szCs w:val="21"/>
          <w:lang w:val="en-US" w:eastAsia="ja-JP"/>
        </w:rPr>
      </w:pPr>
    </w:p>
    <w:p w14:paraId="6D493E77" w14:textId="77777777" w:rsidR="00040FBE" w:rsidRPr="00B41198" w:rsidRDefault="00040FBE" w:rsidP="00B41198">
      <w:pPr>
        <w:pStyle w:val="presscompany-info"/>
      </w:pPr>
    </w:p>
    <w:p w14:paraId="5917AB2F" w14:textId="77777777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3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39B9FFFB" w14:textId="77777777" w:rsidR="00791DE2" w:rsidRPr="00831F71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4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2F9E1408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5"/>
      <w:footerReference w:type="default" r:id="rId16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25A7E" w14:textId="77777777" w:rsidR="00796719" w:rsidRDefault="00796719">
      <w:r>
        <w:separator/>
      </w:r>
    </w:p>
  </w:endnote>
  <w:endnote w:type="continuationSeparator" w:id="0">
    <w:p w14:paraId="51A23E44" w14:textId="77777777" w:rsidR="00796719" w:rsidRDefault="0079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74524" w14:textId="4CC1641D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8415D1">
      <w:rPr>
        <w:noProof/>
      </w:rPr>
      <w:t>3</w:t>
    </w:r>
    <w:r w:rsidRPr="00770217">
      <w:fldChar w:fldCharType="end"/>
    </w:r>
    <w:r w:rsidRPr="00770217">
      <w:t xml:space="preserve"> | </w:t>
    </w:r>
    <w:fldSimple w:instr="NUMPAGES  \* Arabic  \* MERGEFORMAT">
      <w:r w:rsidR="008415D1">
        <w:rPr>
          <w:noProof/>
        </w:rPr>
        <w:t>3</w:t>
      </w:r>
    </w:fldSimple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0DB6A" w14:textId="77777777" w:rsidR="00796719" w:rsidRDefault="00796719">
      <w:r>
        <w:separator/>
      </w:r>
    </w:p>
  </w:footnote>
  <w:footnote w:type="continuationSeparator" w:id="0">
    <w:p w14:paraId="2EDF5CD9" w14:textId="77777777" w:rsidR="00796719" w:rsidRDefault="0079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</w:t>
    </w:r>
    <w:proofErr w:type="spellStart"/>
    <w:r w:rsidRPr="00AF1584">
      <w:rPr>
        <w:rFonts w:ascii="Arial Narrow" w:hAnsi="Arial Narrow"/>
        <w:color w:val="A3A3A3"/>
        <w:sz w:val="18"/>
        <w:lang w:val="en-US"/>
      </w:rPr>
      <w:t>Strasse</w:t>
    </w:r>
    <w:proofErr w:type="spellEnd"/>
    <w:r w:rsidRPr="00AF1584">
      <w:rPr>
        <w:rFonts w:ascii="Arial Narrow" w:hAnsi="Arial Narrow"/>
        <w:color w:val="A3A3A3"/>
        <w:sz w:val="18"/>
        <w:lang w:val="en-US"/>
      </w:rPr>
      <w:t xml:space="preserve"> 100</w:t>
    </w:r>
  </w:p>
  <w:p w14:paraId="64936C3B" w14:textId="77777777" w:rsidR="00867FBE" w:rsidRPr="00F0172A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F0172A">
      <w:rPr>
        <w:rFonts w:ascii="Arial Narrow" w:hAnsi="Arial Narrow"/>
        <w:color w:val="A3A3A3"/>
        <w:sz w:val="18"/>
        <w:lang w:val="en-US"/>
      </w:rPr>
      <w:t xml:space="preserve">85521 </w:t>
    </w:r>
    <w:proofErr w:type="spellStart"/>
    <w:r w:rsidRPr="00F0172A">
      <w:rPr>
        <w:rFonts w:ascii="Arial Narrow" w:hAnsi="Arial Narrow"/>
        <w:color w:val="A3A3A3"/>
        <w:sz w:val="18"/>
        <w:lang w:val="en-US"/>
      </w:rPr>
      <w:t>Ottobrunn</w:t>
    </w:r>
    <w:proofErr w:type="spellEnd"/>
    <w:r w:rsidRPr="00F0172A">
      <w:rPr>
        <w:rFonts w:ascii="Arial Narrow" w:hAnsi="Arial Narrow"/>
        <w:color w:val="A3A3A3"/>
        <w:sz w:val="18"/>
        <w:lang w:val="en-US"/>
      </w:rPr>
      <w:t>, Germany</w:t>
    </w:r>
  </w:p>
  <w:p w14:paraId="06ABF418" w14:textId="77777777" w:rsidR="00867FBE" w:rsidRPr="00F0172A" w:rsidRDefault="00796719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F0172A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F0172A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796719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00301"/>
    <w:multiLevelType w:val="hybridMultilevel"/>
    <w:tmpl w:val="F35EF616"/>
    <w:lvl w:ilvl="0" w:tplc="33827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D429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48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62B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EE2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04C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50C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B036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9AB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6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5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F1E"/>
    <w:rsid w:val="00004DE3"/>
    <w:rsid w:val="00010203"/>
    <w:rsid w:val="00013122"/>
    <w:rsid w:val="0001504F"/>
    <w:rsid w:val="000155C6"/>
    <w:rsid w:val="00017CB5"/>
    <w:rsid w:val="00021ECE"/>
    <w:rsid w:val="00022698"/>
    <w:rsid w:val="000232BD"/>
    <w:rsid w:val="00023658"/>
    <w:rsid w:val="00023FCB"/>
    <w:rsid w:val="00026ADE"/>
    <w:rsid w:val="00030071"/>
    <w:rsid w:val="00031F34"/>
    <w:rsid w:val="00033C4C"/>
    <w:rsid w:val="000348E4"/>
    <w:rsid w:val="00036174"/>
    <w:rsid w:val="00037C4C"/>
    <w:rsid w:val="00040FBE"/>
    <w:rsid w:val="000439DA"/>
    <w:rsid w:val="00043AB6"/>
    <w:rsid w:val="00045268"/>
    <w:rsid w:val="000478A7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0FFD"/>
    <w:rsid w:val="00071AD7"/>
    <w:rsid w:val="000752E4"/>
    <w:rsid w:val="00077CAF"/>
    <w:rsid w:val="000812CD"/>
    <w:rsid w:val="0008189C"/>
    <w:rsid w:val="0008788E"/>
    <w:rsid w:val="00087918"/>
    <w:rsid w:val="00090CF8"/>
    <w:rsid w:val="000927A5"/>
    <w:rsid w:val="00093CDE"/>
    <w:rsid w:val="0009463C"/>
    <w:rsid w:val="00094925"/>
    <w:rsid w:val="000A02BE"/>
    <w:rsid w:val="000A3386"/>
    <w:rsid w:val="000A7359"/>
    <w:rsid w:val="000B63D1"/>
    <w:rsid w:val="000C039D"/>
    <w:rsid w:val="000C1762"/>
    <w:rsid w:val="000C70E0"/>
    <w:rsid w:val="000D094B"/>
    <w:rsid w:val="000D5B69"/>
    <w:rsid w:val="000E2D7E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41D5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2B3B"/>
    <w:rsid w:val="001433DB"/>
    <w:rsid w:val="00145196"/>
    <w:rsid w:val="001454A4"/>
    <w:rsid w:val="0015022B"/>
    <w:rsid w:val="0015207C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9C9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2D15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403"/>
    <w:rsid w:val="001E1D8B"/>
    <w:rsid w:val="001E2E90"/>
    <w:rsid w:val="001E3DE6"/>
    <w:rsid w:val="001E4AF6"/>
    <w:rsid w:val="001E614A"/>
    <w:rsid w:val="001E7204"/>
    <w:rsid w:val="001E7A97"/>
    <w:rsid w:val="001E7C76"/>
    <w:rsid w:val="001F1ADC"/>
    <w:rsid w:val="001F2D5B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3D39"/>
    <w:rsid w:val="00226CD4"/>
    <w:rsid w:val="00227CB5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4230"/>
    <w:rsid w:val="002550DA"/>
    <w:rsid w:val="002571B2"/>
    <w:rsid w:val="00261804"/>
    <w:rsid w:val="00266B06"/>
    <w:rsid w:val="002674F3"/>
    <w:rsid w:val="00272519"/>
    <w:rsid w:val="0027399D"/>
    <w:rsid w:val="002815CC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5C26"/>
    <w:rsid w:val="002D62F0"/>
    <w:rsid w:val="002D7573"/>
    <w:rsid w:val="002D799D"/>
    <w:rsid w:val="002E25BC"/>
    <w:rsid w:val="002E30AE"/>
    <w:rsid w:val="002E6D40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4311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18"/>
    <w:rsid w:val="003929C1"/>
    <w:rsid w:val="00394471"/>
    <w:rsid w:val="003944D3"/>
    <w:rsid w:val="003950A5"/>
    <w:rsid w:val="003971A5"/>
    <w:rsid w:val="003979B1"/>
    <w:rsid w:val="003A22D8"/>
    <w:rsid w:val="003A2972"/>
    <w:rsid w:val="003A3D54"/>
    <w:rsid w:val="003A7E5F"/>
    <w:rsid w:val="003B2E40"/>
    <w:rsid w:val="003B426C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403273"/>
    <w:rsid w:val="00404396"/>
    <w:rsid w:val="004103A8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5A97"/>
    <w:rsid w:val="00427CA0"/>
    <w:rsid w:val="00431C75"/>
    <w:rsid w:val="004329DD"/>
    <w:rsid w:val="00432A14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515A"/>
    <w:rsid w:val="00456540"/>
    <w:rsid w:val="00460AF7"/>
    <w:rsid w:val="00461F6E"/>
    <w:rsid w:val="00462070"/>
    <w:rsid w:val="0046600A"/>
    <w:rsid w:val="0047611E"/>
    <w:rsid w:val="004775AD"/>
    <w:rsid w:val="00485664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4ED6"/>
    <w:rsid w:val="004A58A3"/>
    <w:rsid w:val="004A6F7F"/>
    <w:rsid w:val="004A7185"/>
    <w:rsid w:val="004B0E21"/>
    <w:rsid w:val="004B2488"/>
    <w:rsid w:val="004B268B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4F4C75"/>
    <w:rsid w:val="00500F5F"/>
    <w:rsid w:val="00502E8E"/>
    <w:rsid w:val="0050347D"/>
    <w:rsid w:val="00504C87"/>
    <w:rsid w:val="00511B2D"/>
    <w:rsid w:val="00513069"/>
    <w:rsid w:val="0051606D"/>
    <w:rsid w:val="005212E2"/>
    <w:rsid w:val="0052138B"/>
    <w:rsid w:val="00521DD1"/>
    <w:rsid w:val="00522644"/>
    <w:rsid w:val="00523F45"/>
    <w:rsid w:val="00524371"/>
    <w:rsid w:val="0052450C"/>
    <w:rsid w:val="005264C2"/>
    <w:rsid w:val="00526790"/>
    <w:rsid w:val="005270AA"/>
    <w:rsid w:val="00527110"/>
    <w:rsid w:val="005278FC"/>
    <w:rsid w:val="00531441"/>
    <w:rsid w:val="00532BAA"/>
    <w:rsid w:val="00534613"/>
    <w:rsid w:val="005355F6"/>
    <w:rsid w:val="00537B6E"/>
    <w:rsid w:val="0054065D"/>
    <w:rsid w:val="00545BC2"/>
    <w:rsid w:val="00550A8D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77D69"/>
    <w:rsid w:val="00580A11"/>
    <w:rsid w:val="00581207"/>
    <w:rsid w:val="005817C2"/>
    <w:rsid w:val="00581D4B"/>
    <w:rsid w:val="00582551"/>
    <w:rsid w:val="00583D25"/>
    <w:rsid w:val="005841CF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A53FB"/>
    <w:rsid w:val="005B1386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CC6"/>
    <w:rsid w:val="006016EA"/>
    <w:rsid w:val="00601778"/>
    <w:rsid w:val="00606CC3"/>
    <w:rsid w:val="00610067"/>
    <w:rsid w:val="006119F9"/>
    <w:rsid w:val="00611BA6"/>
    <w:rsid w:val="00622253"/>
    <w:rsid w:val="00633152"/>
    <w:rsid w:val="00634D1F"/>
    <w:rsid w:val="006356FD"/>
    <w:rsid w:val="0063712F"/>
    <w:rsid w:val="00642217"/>
    <w:rsid w:val="00642B0B"/>
    <w:rsid w:val="00643077"/>
    <w:rsid w:val="00645EEF"/>
    <w:rsid w:val="00646010"/>
    <w:rsid w:val="0064742A"/>
    <w:rsid w:val="00650A7C"/>
    <w:rsid w:val="0065125C"/>
    <w:rsid w:val="00653095"/>
    <w:rsid w:val="006554D1"/>
    <w:rsid w:val="0065765C"/>
    <w:rsid w:val="0066434C"/>
    <w:rsid w:val="00665062"/>
    <w:rsid w:val="00665200"/>
    <w:rsid w:val="00670AD0"/>
    <w:rsid w:val="0067337F"/>
    <w:rsid w:val="006774AD"/>
    <w:rsid w:val="0068191A"/>
    <w:rsid w:val="00681F33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96A43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E0625"/>
    <w:rsid w:val="006E5A5B"/>
    <w:rsid w:val="006F014F"/>
    <w:rsid w:val="006F0C71"/>
    <w:rsid w:val="006F1DEA"/>
    <w:rsid w:val="006F31D4"/>
    <w:rsid w:val="006F3864"/>
    <w:rsid w:val="006F3F3F"/>
    <w:rsid w:val="006F4BFC"/>
    <w:rsid w:val="006F7DE0"/>
    <w:rsid w:val="00701B4C"/>
    <w:rsid w:val="00704062"/>
    <w:rsid w:val="00704855"/>
    <w:rsid w:val="00706830"/>
    <w:rsid w:val="00712D20"/>
    <w:rsid w:val="00716B34"/>
    <w:rsid w:val="00723823"/>
    <w:rsid w:val="007241B7"/>
    <w:rsid w:val="00725EB0"/>
    <w:rsid w:val="00731D9C"/>
    <w:rsid w:val="00733790"/>
    <w:rsid w:val="00735BAB"/>
    <w:rsid w:val="00736641"/>
    <w:rsid w:val="00736A8E"/>
    <w:rsid w:val="007413AA"/>
    <w:rsid w:val="00743BDE"/>
    <w:rsid w:val="00744C4D"/>
    <w:rsid w:val="007469A5"/>
    <w:rsid w:val="00746FC5"/>
    <w:rsid w:val="007505FE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77F5F"/>
    <w:rsid w:val="00787B31"/>
    <w:rsid w:val="00791DE2"/>
    <w:rsid w:val="00796719"/>
    <w:rsid w:val="007A00C0"/>
    <w:rsid w:val="007A060A"/>
    <w:rsid w:val="007A3977"/>
    <w:rsid w:val="007A6729"/>
    <w:rsid w:val="007A6B91"/>
    <w:rsid w:val="007A7380"/>
    <w:rsid w:val="007B1D52"/>
    <w:rsid w:val="007C275F"/>
    <w:rsid w:val="007C2ECD"/>
    <w:rsid w:val="007C401A"/>
    <w:rsid w:val="007C4F7F"/>
    <w:rsid w:val="007C7FFB"/>
    <w:rsid w:val="007D1081"/>
    <w:rsid w:val="007D1372"/>
    <w:rsid w:val="007D1977"/>
    <w:rsid w:val="007D27E1"/>
    <w:rsid w:val="007D4AFD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73FF"/>
    <w:rsid w:val="00800976"/>
    <w:rsid w:val="00801DD7"/>
    <w:rsid w:val="00803811"/>
    <w:rsid w:val="00804FD8"/>
    <w:rsid w:val="00805C3B"/>
    <w:rsid w:val="00806186"/>
    <w:rsid w:val="00807B90"/>
    <w:rsid w:val="0081033F"/>
    <w:rsid w:val="008128CB"/>
    <w:rsid w:val="008160EC"/>
    <w:rsid w:val="00816E8D"/>
    <w:rsid w:val="00825114"/>
    <w:rsid w:val="0082594D"/>
    <w:rsid w:val="00825F9E"/>
    <w:rsid w:val="00831F71"/>
    <w:rsid w:val="00832839"/>
    <w:rsid w:val="00832E96"/>
    <w:rsid w:val="008330EA"/>
    <w:rsid w:val="0083360C"/>
    <w:rsid w:val="00834765"/>
    <w:rsid w:val="00840F8F"/>
    <w:rsid w:val="008415D1"/>
    <w:rsid w:val="00841933"/>
    <w:rsid w:val="00844741"/>
    <w:rsid w:val="0084560C"/>
    <w:rsid w:val="00847CE1"/>
    <w:rsid w:val="00850CE4"/>
    <w:rsid w:val="00853837"/>
    <w:rsid w:val="008561DE"/>
    <w:rsid w:val="008578F3"/>
    <w:rsid w:val="00860AD8"/>
    <w:rsid w:val="008619C7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86D5B"/>
    <w:rsid w:val="008925CF"/>
    <w:rsid w:val="008A2A01"/>
    <w:rsid w:val="008A38E4"/>
    <w:rsid w:val="008A692E"/>
    <w:rsid w:val="008B39BB"/>
    <w:rsid w:val="008B6D22"/>
    <w:rsid w:val="008C01F0"/>
    <w:rsid w:val="008C3E36"/>
    <w:rsid w:val="008C64B5"/>
    <w:rsid w:val="008C7A22"/>
    <w:rsid w:val="008D1691"/>
    <w:rsid w:val="008E0E75"/>
    <w:rsid w:val="008E4FA5"/>
    <w:rsid w:val="008E513A"/>
    <w:rsid w:val="008F4CE5"/>
    <w:rsid w:val="008F5DFE"/>
    <w:rsid w:val="008F6494"/>
    <w:rsid w:val="008F7473"/>
    <w:rsid w:val="009001EC"/>
    <w:rsid w:val="00900375"/>
    <w:rsid w:val="009010DC"/>
    <w:rsid w:val="0090114C"/>
    <w:rsid w:val="00901344"/>
    <w:rsid w:val="009027E4"/>
    <w:rsid w:val="009050AE"/>
    <w:rsid w:val="009122F1"/>
    <w:rsid w:val="00912D8F"/>
    <w:rsid w:val="00915166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44FA9"/>
    <w:rsid w:val="00946AA4"/>
    <w:rsid w:val="00947160"/>
    <w:rsid w:val="00950813"/>
    <w:rsid w:val="0095510F"/>
    <w:rsid w:val="009571AD"/>
    <w:rsid w:val="0096168F"/>
    <w:rsid w:val="00962670"/>
    <w:rsid w:val="00963F4B"/>
    <w:rsid w:val="00965116"/>
    <w:rsid w:val="009660C6"/>
    <w:rsid w:val="00966797"/>
    <w:rsid w:val="00967989"/>
    <w:rsid w:val="009722BF"/>
    <w:rsid w:val="00973AB9"/>
    <w:rsid w:val="00975706"/>
    <w:rsid w:val="00983ED3"/>
    <w:rsid w:val="00984D08"/>
    <w:rsid w:val="00986B93"/>
    <w:rsid w:val="00990080"/>
    <w:rsid w:val="009936F1"/>
    <w:rsid w:val="009945AF"/>
    <w:rsid w:val="009A3A6D"/>
    <w:rsid w:val="009A429C"/>
    <w:rsid w:val="009A5D9B"/>
    <w:rsid w:val="009A6348"/>
    <w:rsid w:val="009A63C6"/>
    <w:rsid w:val="009B0840"/>
    <w:rsid w:val="009B0F80"/>
    <w:rsid w:val="009B2E6F"/>
    <w:rsid w:val="009B33D4"/>
    <w:rsid w:val="009B4200"/>
    <w:rsid w:val="009B61DA"/>
    <w:rsid w:val="009C042E"/>
    <w:rsid w:val="009C683E"/>
    <w:rsid w:val="009C7798"/>
    <w:rsid w:val="009D2237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2FBA"/>
    <w:rsid w:val="00A23A24"/>
    <w:rsid w:val="00A26D6E"/>
    <w:rsid w:val="00A31C49"/>
    <w:rsid w:val="00A32E7C"/>
    <w:rsid w:val="00A3580D"/>
    <w:rsid w:val="00A35C69"/>
    <w:rsid w:val="00A36D65"/>
    <w:rsid w:val="00A37B2B"/>
    <w:rsid w:val="00A37CE4"/>
    <w:rsid w:val="00A37CF5"/>
    <w:rsid w:val="00A40AD9"/>
    <w:rsid w:val="00A42A72"/>
    <w:rsid w:val="00A42F97"/>
    <w:rsid w:val="00A45B3B"/>
    <w:rsid w:val="00A46308"/>
    <w:rsid w:val="00A5164C"/>
    <w:rsid w:val="00A51D4F"/>
    <w:rsid w:val="00A5240F"/>
    <w:rsid w:val="00A554B0"/>
    <w:rsid w:val="00A629B2"/>
    <w:rsid w:val="00A719E0"/>
    <w:rsid w:val="00A7200E"/>
    <w:rsid w:val="00A7221A"/>
    <w:rsid w:val="00A7712A"/>
    <w:rsid w:val="00A80415"/>
    <w:rsid w:val="00A8249D"/>
    <w:rsid w:val="00A83308"/>
    <w:rsid w:val="00A84D16"/>
    <w:rsid w:val="00A857A8"/>
    <w:rsid w:val="00A86A1D"/>
    <w:rsid w:val="00A87362"/>
    <w:rsid w:val="00A971A4"/>
    <w:rsid w:val="00A97875"/>
    <w:rsid w:val="00AA3D6B"/>
    <w:rsid w:val="00AA7205"/>
    <w:rsid w:val="00AB233E"/>
    <w:rsid w:val="00AB68C7"/>
    <w:rsid w:val="00AC07D4"/>
    <w:rsid w:val="00AC2DD9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04A"/>
    <w:rsid w:val="00AE3105"/>
    <w:rsid w:val="00AE3FD1"/>
    <w:rsid w:val="00AE5FFD"/>
    <w:rsid w:val="00AF0C9E"/>
    <w:rsid w:val="00AF586B"/>
    <w:rsid w:val="00B012E0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465E"/>
    <w:rsid w:val="00B25216"/>
    <w:rsid w:val="00B26831"/>
    <w:rsid w:val="00B27452"/>
    <w:rsid w:val="00B30013"/>
    <w:rsid w:val="00B35115"/>
    <w:rsid w:val="00B35202"/>
    <w:rsid w:val="00B41198"/>
    <w:rsid w:val="00B416D3"/>
    <w:rsid w:val="00B4378D"/>
    <w:rsid w:val="00B44ADB"/>
    <w:rsid w:val="00B46674"/>
    <w:rsid w:val="00B518A3"/>
    <w:rsid w:val="00B525F5"/>
    <w:rsid w:val="00B531B7"/>
    <w:rsid w:val="00B53B06"/>
    <w:rsid w:val="00B551C2"/>
    <w:rsid w:val="00B555E6"/>
    <w:rsid w:val="00B60A80"/>
    <w:rsid w:val="00B6171D"/>
    <w:rsid w:val="00B64461"/>
    <w:rsid w:val="00B64622"/>
    <w:rsid w:val="00B65194"/>
    <w:rsid w:val="00B65C8D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1F65"/>
    <w:rsid w:val="00B86ECF"/>
    <w:rsid w:val="00B908F3"/>
    <w:rsid w:val="00B932B3"/>
    <w:rsid w:val="00B9417D"/>
    <w:rsid w:val="00B94394"/>
    <w:rsid w:val="00B94EB2"/>
    <w:rsid w:val="00B9644A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2008"/>
    <w:rsid w:val="00BD4567"/>
    <w:rsid w:val="00BD56EC"/>
    <w:rsid w:val="00BE01FE"/>
    <w:rsid w:val="00BE426C"/>
    <w:rsid w:val="00BE442A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27E3"/>
    <w:rsid w:val="00C33678"/>
    <w:rsid w:val="00C4238A"/>
    <w:rsid w:val="00C426E1"/>
    <w:rsid w:val="00C435CA"/>
    <w:rsid w:val="00C45510"/>
    <w:rsid w:val="00C514FF"/>
    <w:rsid w:val="00C577FB"/>
    <w:rsid w:val="00C61ADC"/>
    <w:rsid w:val="00C6346C"/>
    <w:rsid w:val="00C63A1C"/>
    <w:rsid w:val="00C6571D"/>
    <w:rsid w:val="00C676B5"/>
    <w:rsid w:val="00C70FD4"/>
    <w:rsid w:val="00C738C2"/>
    <w:rsid w:val="00C77644"/>
    <w:rsid w:val="00C77AA7"/>
    <w:rsid w:val="00C77D34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79F3"/>
    <w:rsid w:val="00CA083D"/>
    <w:rsid w:val="00CA0875"/>
    <w:rsid w:val="00CA0B34"/>
    <w:rsid w:val="00CA183D"/>
    <w:rsid w:val="00CA24E8"/>
    <w:rsid w:val="00CA2B03"/>
    <w:rsid w:val="00CA43FA"/>
    <w:rsid w:val="00CA4BA2"/>
    <w:rsid w:val="00CB6370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ADF"/>
    <w:rsid w:val="00D31CCB"/>
    <w:rsid w:val="00D33C4A"/>
    <w:rsid w:val="00D377EF"/>
    <w:rsid w:val="00D401E6"/>
    <w:rsid w:val="00D42751"/>
    <w:rsid w:val="00D4453E"/>
    <w:rsid w:val="00D46B21"/>
    <w:rsid w:val="00D50F7F"/>
    <w:rsid w:val="00D532C2"/>
    <w:rsid w:val="00D53B2C"/>
    <w:rsid w:val="00D550A1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B6A"/>
    <w:rsid w:val="00D82558"/>
    <w:rsid w:val="00D85530"/>
    <w:rsid w:val="00D873BD"/>
    <w:rsid w:val="00D94B6C"/>
    <w:rsid w:val="00D95FEB"/>
    <w:rsid w:val="00DA0B66"/>
    <w:rsid w:val="00DB02F8"/>
    <w:rsid w:val="00DB3A00"/>
    <w:rsid w:val="00DB6D24"/>
    <w:rsid w:val="00DC1414"/>
    <w:rsid w:val="00DC64D5"/>
    <w:rsid w:val="00DC67DF"/>
    <w:rsid w:val="00DD5712"/>
    <w:rsid w:val="00DD58FD"/>
    <w:rsid w:val="00DD63A3"/>
    <w:rsid w:val="00DE27EC"/>
    <w:rsid w:val="00DE5D0B"/>
    <w:rsid w:val="00DE6D3D"/>
    <w:rsid w:val="00DE7261"/>
    <w:rsid w:val="00DE7CDA"/>
    <w:rsid w:val="00DF1E02"/>
    <w:rsid w:val="00DF2724"/>
    <w:rsid w:val="00DF519D"/>
    <w:rsid w:val="00DF51B9"/>
    <w:rsid w:val="00E01B4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44F4"/>
    <w:rsid w:val="00E34FCE"/>
    <w:rsid w:val="00E358E8"/>
    <w:rsid w:val="00E35E94"/>
    <w:rsid w:val="00E36041"/>
    <w:rsid w:val="00E43FB6"/>
    <w:rsid w:val="00E4463F"/>
    <w:rsid w:val="00E44DA9"/>
    <w:rsid w:val="00E44E07"/>
    <w:rsid w:val="00E559C0"/>
    <w:rsid w:val="00E5647D"/>
    <w:rsid w:val="00E576EE"/>
    <w:rsid w:val="00E57889"/>
    <w:rsid w:val="00E6116E"/>
    <w:rsid w:val="00E6242B"/>
    <w:rsid w:val="00E72616"/>
    <w:rsid w:val="00E75EE1"/>
    <w:rsid w:val="00E77894"/>
    <w:rsid w:val="00E8132B"/>
    <w:rsid w:val="00E82A15"/>
    <w:rsid w:val="00E834C4"/>
    <w:rsid w:val="00E85D4F"/>
    <w:rsid w:val="00E86CFF"/>
    <w:rsid w:val="00E9355A"/>
    <w:rsid w:val="00E935B3"/>
    <w:rsid w:val="00EA3F1B"/>
    <w:rsid w:val="00EA5693"/>
    <w:rsid w:val="00EA6230"/>
    <w:rsid w:val="00EA7282"/>
    <w:rsid w:val="00EB0388"/>
    <w:rsid w:val="00EB35CB"/>
    <w:rsid w:val="00EB3F5D"/>
    <w:rsid w:val="00EB5DE0"/>
    <w:rsid w:val="00EB7E1A"/>
    <w:rsid w:val="00EC3964"/>
    <w:rsid w:val="00EC7077"/>
    <w:rsid w:val="00ED0DAD"/>
    <w:rsid w:val="00EE0566"/>
    <w:rsid w:val="00EE277E"/>
    <w:rsid w:val="00EE2B96"/>
    <w:rsid w:val="00EE4B17"/>
    <w:rsid w:val="00EE6E50"/>
    <w:rsid w:val="00EE71A9"/>
    <w:rsid w:val="00EF02AC"/>
    <w:rsid w:val="00EF1712"/>
    <w:rsid w:val="00EF39B1"/>
    <w:rsid w:val="00EF3DBF"/>
    <w:rsid w:val="00EF58EE"/>
    <w:rsid w:val="00EF747F"/>
    <w:rsid w:val="00F0172A"/>
    <w:rsid w:val="00F03310"/>
    <w:rsid w:val="00F10362"/>
    <w:rsid w:val="00F11276"/>
    <w:rsid w:val="00F11FD6"/>
    <w:rsid w:val="00F166A7"/>
    <w:rsid w:val="00F1700B"/>
    <w:rsid w:val="00F2487B"/>
    <w:rsid w:val="00F30F33"/>
    <w:rsid w:val="00F32040"/>
    <w:rsid w:val="00F32842"/>
    <w:rsid w:val="00F33831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1447"/>
    <w:rsid w:val="00F81FF7"/>
    <w:rsid w:val="00F82AAE"/>
    <w:rsid w:val="00F978E1"/>
    <w:rsid w:val="00FA0C22"/>
    <w:rsid w:val="00FA34E7"/>
    <w:rsid w:val="00FA6F7D"/>
    <w:rsid w:val="00FB0F31"/>
    <w:rsid w:val="00FB2EA4"/>
    <w:rsid w:val="00FB309C"/>
    <w:rsid w:val="00FB33F6"/>
    <w:rsid w:val="00FC1336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E4738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F2D5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nasonic.com/glob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dustry.panasonic.eu/components/sensors/passive-infrared-motion-sensors-papirs/wide-area-ultra-slight-motion-detectio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dustry.panasonic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3EF00-0035-4142-93D6-1763419F8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533BBA-9B65-4227-81E4-9913624452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76C8BF-D074-4574-A76B-2A5E7CEBFE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9CE1F7-0EB2-488B-8FBC-53475EF9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capacitor.dotx</Template>
  <TotalTime>0</TotalTime>
  <Pages>3</Pages>
  <Words>547</Words>
  <Characters>3449</Characters>
  <Application>Microsoft Office Word</Application>
  <DocSecurity>0</DocSecurity>
  <Lines>28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www</vt:lpstr>
      <vt:lpstr>www</vt:lpstr>
      <vt:lpstr>www</vt:lpstr>
    </vt:vector>
  </TitlesOfParts>
  <Company>LEARN</Company>
  <LinksUpToDate>false</LinksUpToDate>
  <CharactersWithSpaces>3989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Heiko Hespen</cp:lastModifiedBy>
  <cp:revision>4</cp:revision>
  <cp:lastPrinted>2020-10-29T12:44:00Z</cp:lastPrinted>
  <dcterms:created xsi:type="dcterms:W3CDTF">2020-10-30T09:38:00Z</dcterms:created>
  <dcterms:modified xsi:type="dcterms:W3CDTF">2020-11-03T12:35:00Z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