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5354" w14:textId="53B0FC18" w:rsidR="00AB6514" w:rsidRPr="00F70F94" w:rsidRDefault="0012388E" w:rsidP="00AB6514">
      <w:pPr>
        <w:pStyle w:val="presssubheadline"/>
        <w:jc w:val="center"/>
        <w:rPr>
          <w:caps/>
          <w:color w:val="auto"/>
        </w:rPr>
      </w:pPr>
      <w:r>
        <w:rPr>
          <w:b/>
          <w:color w:val="4074B5"/>
          <w:sz w:val="32"/>
          <w:szCs w:val="32"/>
        </w:rPr>
        <w:t xml:space="preserve">Unscheinbar im Look – beeindruckend in der Detektionsleistung </w:t>
      </w:r>
      <w:r w:rsidR="00AB6514" w:rsidRPr="0039561E">
        <w:rPr>
          <w:b/>
          <w:color w:val="4074B5"/>
          <w:sz w:val="32"/>
          <w:szCs w:val="32"/>
        </w:rPr>
        <w:br/>
      </w:r>
      <w:r w:rsidR="00397AC3">
        <w:t xml:space="preserve">Dezent ist Trumpf: </w:t>
      </w:r>
      <w:r w:rsidR="00397AC3" w:rsidRPr="00397AC3">
        <w:t>Panasonic Industry erweitert die</w:t>
      </w:r>
      <w:r w:rsidR="00985CA0">
        <w:t xml:space="preserve"> gefragte</w:t>
      </w:r>
      <w:r w:rsidR="00397AC3" w:rsidRPr="00397AC3">
        <w:t xml:space="preserve"> Serie der Passiv-Pyroelektrischen-Infrarot-Bewegungssensoren (PaPIR</w:t>
      </w:r>
      <w:r w:rsidR="00EC41C7">
        <w:t>s</w:t>
      </w:r>
      <w:r w:rsidR="00397AC3" w:rsidRPr="00397AC3">
        <w:t>) um einen neuen "Flat Square Type"</w:t>
      </w:r>
      <w:r w:rsidR="00397AC3">
        <w:t xml:space="preserve">, der sich in eleganten </w:t>
      </w:r>
      <w:r w:rsidR="00397AC3" w:rsidRPr="00397AC3">
        <w:t>Produktdesigns</w:t>
      </w:r>
      <w:r w:rsidR="00397AC3">
        <w:t xml:space="preserve"> vornehm zurücknimmt.</w:t>
      </w:r>
    </w:p>
    <w:p w14:paraId="2E060D11" w14:textId="05C169CF" w:rsidR="0086521F" w:rsidRPr="00210F1E" w:rsidRDefault="0086521F" w:rsidP="0086521F">
      <w:pPr>
        <w:pStyle w:val="pressdate"/>
      </w:pPr>
      <w:r>
        <w:t xml:space="preserve">München, </w:t>
      </w:r>
      <w:r w:rsidR="00397AC3">
        <w:t>APRIL</w:t>
      </w:r>
      <w:r w:rsidR="000D40E8">
        <w:t xml:space="preserve"> 2021</w:t>
      </w:r>
    </w:p>
    <w:p w14:paraId="5D3A6137" w14:textId="1B84AA9C" w:rsidR="00397AC3" w:rsidRPr="00985CA0" w:rsidRDefault="00FF4169" w:rsidP="00985CA0">
      <w:pPr>
        <w:pStyle w:val="Default"/>
        <w:spacing w:line="276" w:lineRule="auto"/>
        <w:rPr>
          <w:noProof/>
          <w:color w:val="auto"/>
          <w:sz w:val="21"/>
          <w:szCs w:val="21"/>
          <w:lang w:eastAsia="en-US"/>
        </w:rPr>
      </w:pPr>
      <w:r>
        <w:rPr>
          <w:noProof/>
        </w:rPr>
        <w:drawing>
          <wp:anchor distT="0" distB="0" distL="114300" distR="114300" simplePos="0" relativeHeight="251659264" behindDoc="0" locked="0" layoutInCell="1" allowOverlap="1" wp14:anchorId="4B91E2E3" wp14:editId="7D958B75">
            <wp:simplePos x="0" y="0"/>
            <wp:positionH relativeFrom="margin">
              <wp:align>left</wp:align>
            </wp:positionH>
            <wp:positionV relativeFrom="paragraph">
              <wp:posOffset>8890</wp:posOffset>
            </wp:positionV>
            <wp:extent cx="1495425" cy="1295400"/>
            <wp:effectExtent l="0" t="0" r="9525" b="0"/>
            <wp:wrapSquare wrapText="bothSides"/>
            <wp:docPr id="4" name="Grafik 4" descr="Ein Bild, das Buch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Buchse enthält.&#10;&#10;Automatisch generierte Beschreibun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95425"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5CA0">
        <w:rPr>
          <w:noProof/>
          <w:color w:val="auto"/>
          <w:sz w:val="21"/>
          <w:szCs w:val="21"/>
          <w:lang w:eastAsia="en-US"/>
        </w:rPr>
        <w:t>Funktionsvielfalt und Leistungsfähigkeit</w:t>
      </w:r>
      <w:r w:rsidR="00437C14">
        <w:rPr>
          <w:noProof/>
          <w:color w:val="auto"/>
          <w:sz w:val="21"/>
          <w:szCs w:val="21"/>
          <w:lang w:eastAsia="en-US"/>
        </w:rPr>
        <w:t xml:space="preserve"> - j</w:t>
      </w:r>
      <w:r w:rsidR="00985CA0">
        <w:rPr>
          <w:noProof/>
          <w:color w:val="auto"/>
          <w:sz w:val="21"/>
          <w:szCs w:val="21"/>
          <w:lang w:eastAsia="en-US"/>
        </w:rPr>
        <w:t>a! Aber nach Möglichkeit dezent bis unsichtbar verbaut: Understatement und Eleganz stehen ganz oben im Lastenheft von elektronischen Geräten</w:t>
      </w:r>
      <w:r w:rsidR="00437C14">
        <w:rPr>
          <w:noProof/>
          <w:color w:val="auto"/>
          <w:sz w:val="21"/>
          <w:szCs w:val="21"/>
          <w:lang w:eastAsia="en-US"/>
        </w:rPr>
        <w:t xml:space="preserve"> in zeitgemäßen Produktdesigns </w:t>
      </w:r>
      <w:r w:rsidR="00985CA0">
        <w:rPr>
          <w:noProof/>
          <w:color w:val="auto"/>
          <w:sz w:val="21"/>
          <w:szCs w:val="21"/>
          <w:lang w:eastAsia="en-US"/>
        </w:rPr>
        <w:t xml:space="preserve"> – seien es </w:t>
      </w:r>
      <w:r w:rsidR="00397AC3" w:rsidRPr="00985CA0">
        <w:rPr>
          <w:noProof/>
          <w:color w:val="auto"/>
          <w:sz w:val="21"/>
          <w:szCs w:val="21"/>
          <w:lang w:eastAsia="en-US"/>
        </w:rPr>
        <w:t>Smart-Home-Anwendungen</w:t>
      </w:r>
      <w:r w:rsidR="00437C14">
        <w:rPr>
          <w:noProof/>
          <w:color w:val="auto"/>
          <w:sz w:val="21"/>
          <w:szCs w:val="21"/>
          <w:lang w:eastAsia="en-US"/>
        </w:rPr>
        <w:t>, IoT-Applikationen</w:t>
      </w:r>
      <w:r w:rsidR="00397AC3" w:rsidRPr="00985CA0">
        <w:rPr>
          <w:noProof/>
          <w:color w:val="auto"/>
          <w:sz w:val="21"/>
          <w:szCs w:val="21"/>
          <w:lang w:eastAsia="en-US"/>
        </w:rPr>
        <w:t xml:space="preserve"> </w:t>
      </w:r>
      <w:r w:rsidR="00985CA0">
        <w:rPr>
          <w:noProof/>
          <w:color w:val="auto"/>
          <w:sz w:val="21"/>
          <w:szCs w:val="21"/>
          <w:lang w:eastAsia="en-US"/>
        </w:rPr>
        <w:t xml:space="preserve">oder </w:t>
      </w:r>
      <w:r w:rsidR="00397AC3" w:rsidRPr="00985CA0">
        <w:rPr>
          <w:noProof/>
          <w:color w:val="auto"/>
          <w:sz w:val="21"/>
          <w:szCs w:val="21"/>
          <w:lang w:eastAsia="en-US"/>
        </w:rPr>
        <w:t>Displays jeglicher Größe und Zweckbestimmung.</w:t>
      </w:r>
    </w:p>
    <w:p w14:paraId="23B07617" w14:textId="77777777" w:rsidR="00397AC3" w:rsidRPr="00985CA0" w:rsidRDefault="00397AC3" w:rsidP="00985CA0">
      <w:pPr>
        <w:pStyle w:val="Default"/>
        <w:spacing w:line="276" w:lineRule="auto"/>
        <w:rPr>
          <w:noProof/>
          <w:color w:val="auto"/>
          <w:sz w:val="21"/>
          <w:szCs w:val="21"/>
          <w:lang w:eastAsia="en-US"/>
        </w:rPr>
      </w:pPr>
    </w:p>
    <w:p w14:paraId="43AF148A" w14:textId="6D141112" w:rsidR="00397AC3" w:rsidRPr="00985CA0" w:rsidRDefault="00437C14" w:rsidP="00985CA0">
      <w:pPr>
        <w:pStyle w:val="Default"/>
        <w:spacing w:line="276" w:lineRule="auto"/>
        <w:rPr>
          <w:noProof/>
          <w:color w:val="auto"/>
          <w:sz w:val="21"/>
          <w:szCs w:val="21"/>
          <w:lang w:eastAsia="en-US"/>
        </w:rPr>
      </w:pPr>
      <w:r>
        <w:rPr>
          <w:noProof/>
          <w:color w:val="auto"/>
          <w:sz w:val="21"/>
          <w:szCs w:val="21"/>
          <w:lang w:eastAsia="en-US"/>
        </w:rPr>
        <w:t>Dafür hat</w:t>
      </w:r>
      <w:r w:rsidR="00397AC3" w:rsidRPr="00985CA0">
        <w:rPr>
          <w:noProof/>
          <w:color w:val="auto"/>
          <w:sz w:val="21"/>
          <w:szCs w:val="21"/>
          <w:lang w:eastAsia="en-US"/>
        </w:rPr>
        <w:t xml:space="preserve"> Panasonic Industry </w:t>
      </w:r>
      <w:r>
        <w:rPr>
          <w:noProof/>
          <w:color w:val="auto"/>
          <w:sz w:val="21"/>
          <w:szCs w:val="21"/>
          <w:lang w:eastAsia="en-US"/>
        </w:rPr>
        <w:t xml:space="preserve">nun </w:t>
      </w:r>
      <w:r w:rsidR="00397AC3" w:rsidRPr="00985CA0">
        <w:rPr>
          <w:noProof/>
          <w:color w:val="auto"/>
          <w:sz w:val="21"/>
          <w:szCs w:val="21"/>
          <w:lang w:eastAsia="en-US"/>
        </w:rPr>
        <w:t>mit seinem neuesten "Flat Square Type" eine interessante</w:t>
      </w:r>
      <w:r>
        <w:rPr>
          <w:noProof/>
          <w:color w:val="auto"/>
          <w:sz w:val="21"/>
          <w:szCs w:val="21"/>
          <w:lang w:eastAsia="en-US"/>
        </w:rPr>
        <w:t xml:space="preserve"> ästhetische</w:t>
      </w:r>
      <w:r w:rsidR="00397AC3" w:rsidRPr="00985CA0">
        <w:rPr>
          <w:noProof/>
          <w:color w:val="auto"/>
          <w:sz w:val="21"/>
          <w:szCs w:val="21"/>
          <w:lang w:eastAsia="en-US"/>
        </w:rPr>
        <w:t xml:space="preserve"> Weiterentwicklung seines erfolgreichen PaPIRs-Bewegungssensors </w:t>
      </w:r>
      <w:r>
        <w:rPr>
          <w:noProof/>
          <w:color w:val="auto"/>
          <w:sz w:val="21"/>
          <w:szCs w:val="21"/>
          <w:lang w:eastAsia="en-US"/>
        </w:rPr>
        <w:t>im Angebot:</w:t>
      </w:r>
      <w:r w:rsidR="00397AC3" w:rsidRPr="00985CA0">
        <w:rPr>
          <w:noProof/>
          <w:color w:val="auto"/>
          <w:sz w:val="21"/>
          <w:szCs w:val="21"/>
          <w:lang w:eastAsia="en-US"/>
        </w:rPr>
        <w:t xml:space="preserve"> </w:t>
      </w:r>
      <w:r>
        <w:rPr>
          <w:noProof/>
          <w:color w:val="auto"/>
          <w:sz w:val="21"/>
          <w:szCs w:val="21"/>
          <w:lang w:eastAsia="en-US"/>
        </w:rPr>
        <w:t xml:space="preserve">Die </w:t>
      </w:r>
      <w:r w:rsidR="00397AC3" w:rsidRPr="00985CA0">
        <w:rPr>
          <w:noProof/>
          <w:color w:val="auto"/>
          <w:sz w:val="21"/>
          <w:szCs w:val="21"/>
          <w:lang w:eastAsia="en-US"/>
        </w:rPr>
        <w:t>unauffällig</w:t>
      </w:r>
      <w:r>
        <w:rPr>
          <w:noProof/>
          <w:color w:val="auto"/>
          <w:sz w:val="21"/>
          <w:szCs w:val="21"/>
          <w:lang w:eastAsia="en-US"/>
        </w:rPr>
        <w:t xml:space="preserve"> </w:t>
      </w:r>
      <w:r w:rsidR="00397AC3" w:rsidRPr="00985CA0">
        <w:rPr>
          <w:noProof/>
          <w:color w:val="auto"/>
          <w:sz w:val="21"/>
          <w:szCs w:val="21"/>
          <w:lang w:eastAsia="en-US"/>
        </w:rPr>
        <w:t xml:space="preserve">flache und quadratische 9,6 mm x 9,6 mm große Linse </w:t>
      </w:r>
      <w:r>
        <w:rPr>
          <w:noProof/>
          <w:color w:val="auto"/>
          <w:sz w:val="21"/>
          <w:szCs w:val="21"/>
          <w:lang w:eastAsia="en-US"/>
        </w:rPr>
        <w:t>ha</w:t>
      </w:r>
      <w:r w:rsidR="008D06F3">
        <w:rPr>
          <w:noProof/>
          <w:color w:val="auto"/>
          <w:sz w:val="21"/>
          <w:szCs w:val="21"/>
          <w:lang w:eastAsia="en-US"/>
        </w:rPr>
        <w:t>t den typisch uncharmanten Bewegungsmeldersensor-Look definitiv hinter sich gelassen.</w:t>
      </w:r>
    </w:p>
    <w:p w14:paraId="2EB3D736" w14:textId="77777777" w:rsidR="00397AC3" w:rsidRPr="00985CA0" w:rsidRDefault="00397AC3" w:rsidP="00985CA0">
      <w:pPr>
        <w:pStyle w:val="Default"/>
        <w:spacing w:line="276" w:lineRule="auto"/>
        <w:rPr>
          <w:noProof/>
          <w:color w:val="auto"/>
          <w:sz w:val="21"/>
          <w:szCs w:val="21"/>
          <w:lang w:eastAsia="en-US"/>
        </w:rPr>
      </w:pPr>
    </w:p>
    <w:p w14:paraId="44540DBB" w14:textId="04EE8993" w:rsidR="00397AC3" w:rsidRPr="00985CA0" w:rsidRDefault="008D06F3" w:rsidP="00985CA0">
      <w:pPr>
        <w:pStyle w:val="Default"/>
        <w:spacing w:line="276" w:lineRule="auto"/>
        <w:rPr>
          <w:noProof/>
          <w:color w:val="auto"/>
          <w:sz w:val="21"/>
          <w:szCs w:val="21"/>
          <w:lang w:eastAsia="en-US"/>
        </w:rPr>
      </w:pPr>
      <w:r>
        <w:rPr>
          <w:noProof/>
          <w:color w:val="auto"/>
          <w:sz w:val="21"/>
          <w:szCs w:val="21"/>
          <w:lang w:eastAsia="en-US"/>
        </w:rPr>
        <w:t xml:space="preserve">Der „Flat Square Type“ </w:t>
      </w:r>
      <w:r w:rsidR="00397AC3" w:rsidRPr="00985CA0">
        <w:rPr>
          <w:noProof/>
          <w:color w:val="auto"/>
          <w:sz w:val="21"/>
          <w:szCs w:val="21"/>
          <w:lang w:eastAsia="en-US"/>
        </w:rPr>
        <w:t xml:space="preserve">erweitert die PaPIRs-Familien EKMC (170µA) für batterielose und EKMB (1µA, 2µA und 6µA) für batteriebetriebene Geräte. </w:t>
      </w:r>
      <w:r>
        <w:rPr>
          <w:noProof/>
          <w:color w:val="auto"/>
          <w:sz w:val="21"/>
          <w:szCs w:val="21"/>
          <w:lang w:eastAsia="en-US"/>
        </w:rPr>
        <w:t>Bereit zur Montage an</w:t>
      </w:r>
      <w:r w:rsidR="00397AC3" w:rsidRPr="00985CA0">
        <w:rPr>
          <w:noProof/>
          <w:color w:val="auto"/>
          <w:sz w:val="21"/>
          <w:szCs w:val="21"/>
          <w:lang w:eastAsia="en-US"/>
        </w:rPr>
        <w:t xml:space="preserve"> Wänden, Decken oder Ecken mit </w:t>
      </w:r>
      <w:r>
        <w:rPr>
          <w:noProof/>
          <w:color w:val="auto"/>
          <w:sz w:val="21"/>
          <w:szCs w:val="21"/>
          <w:lang w:eastAsia="en-US"/>
        </w:rPr>
        <w:t>dem üblichen</w:t>
      </w:r>
      <w:r w:rsidR="00397AC3" w:rsidRPr="00985CA0">
        <w:rPr>
          <w:noProof/>
          <w:color w:val="auto"/>
          <w:sz w:val="21"/>
          <w:szCs w:val="21"/>
          <w:lang w:eastAsia="en-US"/>
        </w:rPr>
        <w:t xml:space="preserve"> Erfassungsabstand von 5 m haben die digitalen Versionen voreingestellte Schaltschwellen und sind </w:t>
      </w:r>
      <w:r>
        <w:rPr>
          <w:noProof/>
          <w:color w:val="auto"/>
          <w:sz w:val="21"/>
          <w:szCs w:val="21"/>
          <w:lang w:eastAsia="en-US"/>
        </w:rPr>
        <w:t>darüber hi</w:t>
      </w:r>
      <w:r w:rsidR="007D0433">
        <w:rPr>
          <w:noProof/>
          <w:color w:val="auto"/>
          <w:sz w:val="21"/>
          <w:szCs w:val="21"/>
          <w:lang w:eastAsia="en-US"/>
        </w:rPr>
        <w:t>nau</w:t>
      </w:r>
      <w:r>
        <w:rPr>
          <w:noProof/>
          <w:color w:val="auto"/>
          <w:sz w:val="21"/>
          <w:szCs w:val="21"/>
          <w:lang w:eastAsia="en-US"/>
        </w:rPr>
        <w:t xml:space="preserve">s </w:t>
      </w:r>
      <w:r w:rsidR="00397AC3" w:rsidRPr="00985CA0">
        <w:rPr>
          <w:noProof/>
          <w:color w:val="auto"/>
          <w:sz w:val="21"/>
          <w:szCs w:val="21"/>
          <w:lang w:eastAsia="en-US"/>
        </w:rPr>
        <w:t xml:space="preserve">temperaturkompensiert. </w:t>
      </w:r>
    </w:p>
    <w:p w14:paraId="6FFCBDE0" w14:textId="01FE5622" w:rsidR="00397AC3" w:rsidRPr="00985CA0" w:rsidRDefault="00397AC3" w:rsidP="00985CA0">
      <w:pPr>
        <w:pStyle w:val="Default"/>
        <w:spacing w:line="276" w:lineRule="auto"/>
        <w:rPr>
          <w:noProof/>
          <w:color w:val="auto"/>
          <w:sz w:val="21"/>
          <w:szCs w:val="21"/>
          <w:lang w:eastAsia="en-US"/>
        </w:rPr>
      </w:pPr>
      <w:r w:rsidRPr="00985CA0">
        <w:rPr>
          <w:noProof/>
          <w:color w:val="auto"/>
          <w:sz w:val="21"/>
          <w:szCs w:val="21"/>
          <w:lang w:eastAsia="en-US"/>
        </w:rPr>
        <w:t xml:space="preserve">Der Ausgang "1" signalisiert Bewegung </w:t>
      </w:r>
      <w:r w:rsidR="008D06F3">
        <w:rPr>
          <w:noProof/>
          <w:color w:val="auto"/>
          <w:sz w:val="21"/>
          <w:szCs w:val="21"/>
          <w:lang w:eastAsia="en-US"/>
        </w:rPr>
        <w:t>während</w:t>
      </w:r>
      <w:r w:rsidRPr="00985CA0">
        <w:rPr>
          <w:noProof/>
          <w:color w:val="auto"/>
          <w:sz w:val="21"/>
          <w:szCs w:val="21"/>
          <w:lang w:eastAsia="en-US"/>
        </w:rPr>
        <w:t xml:space="preserve"> "0" </w:t>
      </w:r>
      <w:r w:rsidR="008D06F3">
        <w:rPr>
          <w:noProof/>
          <w:color w:val="auto"/>
          <w:sz w:val="21"/>
          <w:szCs w:val="21"/>
          <w:lang w:eastAsia="en-US"/>
        </w:rPr>
        <w:t>entsprechend</w:t>
      </w:r>
      <w:r w:rsidRPr="00985CA0">
        <w:rPr>
          <w:noProof/>
          <w:color w:val="auto"/>
          <w:sz w:val="21"/>
          <w:szCs w:val="21"/>
          <w:lang w:eastAsia="en-US"/>
        </w:rPr>
        <w:t xml:space="preserve"> für keine Erkennung</w:t>
      </w:r>
      <w:r w:rsidR="008D06F3">
        <w:rPr>
          <w:noProof/>
          <w:color w:val="auto"/>
          <w:sz w:val="21"/>
          <w:szCs w:val="21"/>
          <w:lang w:eastAsia="en-US"/>
        </w:rPr>
        <w:t xml:space="preserve"> steht.</w:t>
      </w:r>
      <w:r w:rsidRPr="00985CA0">
        <w:rPr>
          <w:noProof/>
          <w:color w:val="auto"/>
          <w:sz w:val="21"/>
          <w:szCs w:val="21"/>
          <w:lang w:eastAsia="en-US"/>
        </w:rPr>
        <w:t xml:space="preserve"> Der analoge Sensor k</w:t>
      </w:r>
      <w:r w:rsidR="008D06F3">
        <w:rPr>
          <w:noProof/>
          <w:color w:val="auto"/>
          <w:sz w:val="21"/>
          <w:szCs w:val="21"/>
          <w:lang w:eastAsia="en-US"/>
        </w:rPr>
        <w:t>ommt immer dann zum Einsatz</w:t>
      </w:r>
      <w:r w:rsidRPr="00985CA0">
        <w:rPr>
          <w:noProof/>
          <w:color w:val="auto"/>
          <w:sz w:val="21"/>
          <w:szCs w:val="21"/>
          <w:lang w:eastAsia="en-US"/>
        </w:rPr>
        <w:t xml:space="preserve">, wenn die Empfindlichkeit </w:t>
      </w:r>
      <w:r w:rsidR="008D06F3">
        <w:rPr>
          <w:noProof/>
          <w:color w:val="auto"/>
          <w:sz w:val="21"/>
          <w:szCs w:val="21"/>
          <w:lang w:eastAsia="en-US"/>
        </w:rPr>
        <w:t>individuell justiert</w:t>
      </w:r>
      <w:r w:rsidRPr="00985CA0">
        <w:rPr>
          <w:noProof/>
          <w:color w:val="auto"/>
          <w:sz w:val="21"/>
          <w:szCs w:val="21"/>
          <w:lang w:eastAsia="en-US"/>
        </w:rPr>
        <w:t xml:space="preserve"> werden soll.</w:t>
      </w:r>
    </w:p>
    <w:p w14:paraId="4E0D3555" w14:textId="1AA34423" w:rsidR="00397AC3" w:rsidRPr="00985CA0" w:rsidRDefault="00397AC3" w:rsidP="00985CA0">
      <w:pPr>
        <w:pStyle w:val="Default"/>
        <w:spacing w:line="276" w:lineRule="auto"/>
        <w:rPr>
          <w:noProof/>
          <w:color w:val="auto"/>
          <w:sz w:val="21"/>
          <w:szCs w:val="21"/>
          <w:lang w:eastAsia="en-US"/>
        </w:rPr>
      </w:pPr>
      <w:r w:rsidRPr="00985CA0">
        <w:rPr>
          <w:noProof/>
          <w:color w:val="auto"/>
          <w:sz w:val="21"/>
          <w:szCs w:val="21"/>
          <w:lang w:eastAsia="en-US"/>
        </w:rPr>
        <w:t xml:space="preserve">Da der Sensor </w:t>
      </w:r>
      <w:r w:rsidR="008D06F3">
        <w:rPr>
          <w:noProof/>
          <w:color w:val="auto"/>
          <w:sz w:val="21"/>
          <w:szCs w:val="21"/>
          <w:lang w:eastAsia="en-US"/>
        </w:rPr>
        <w:t xml:space="preserve">insgesamt </w:t>
      </w:r>
      <w:r w:rsidRPr="00985CA0">
        <w:rPr>
          <w:noProof/>
          <w:color w:val="auto"/>
          <w:sz w:val="21"/>
          <w:szCs w:val="21"/>
          <w:lang w:eastAsia="en-US"/>
        </w:rPr>
        <w:t xml:space="preserve">nur 10,9 mm flach und die Verstärkerschaltung bereits in den analogen PaPIRs integriert ist, </w:t>
      </w:r>
      <w:r w:rsidR="008D06F3">
        <w:rPr>
          <w:noProof/>
          <w:color w:val="auto"/>
          <w:sz w:val="21"/>
          <w:szCs w:val="21"/>
          <w:lang w:eastAsia="en-US"/>
        </w:rPr>
        <w:t>ist</w:t>
      </w:r>
      <w:r w:rsidRPr="00985CA0">
        <w:rPr>
          <w:noProof/>
          <w:color w:val="auto"/>
          <w:sz w:val="21"/>
          <w:szCs w:val="21"/>
          <w:lang w:eastAsia="en-US"/>
        </w:rPr>
        <w:t xml:space="preserve"> dieses jüngste Mitglied der </w:t>
      </w:r>
      <w:r w:rsidR="008D06F3">
        <w:rPr>
          <w:noProof/>
          <w:color w:val="auto"/>
          <w:sz w:val="21"/>
          <w:szCs w:val="21"/>
          <w:lang w:eastAsia="en-US"/>
        </w:rPr>
        <w:t>Sensoren</w:t>
      </w:r>
      <w:r w:rsidRPr="00985CA0">
        <w:rPr>
          <w:noProof/>
          <w:color w:val="auto"/>
          <w:sz w:val="21"/>
          <w:szCs w:val="21"/>
          <w:lang w:eastAsia="en-US"/>
        </w:rPr>
        <w:t xml:space="preserve">-Familie </w:t>
      </w:r>
      <w:r w:rsidR="008D06F3">
        <w:rPr>
          <w:noProof/>
          <w:color w:val="auto"/>
          <w:sz w:val="21"/>
          <w:szCs w:val="21"/>
          <w:lang w:eastAsia="en-US"/>
        </w:rPr>
        <w:t xml:space="preserve">von Panasonic Industry </w:t>
      </w:r>
      <w:r w:rsidRPr="00985CA0">
        <w:rPr>
          <w:noProof/>
          <w:color w:val="auto"/>
          <w:sz w:val="21"/>
          <w:szCs w:val="21"/>
          <w:lang w:eastAsia="en-US"/>
        </w:rPr>
        <w:t>herkömmliche</w:t>
      </w:r>
      <w:r w:rsidR="008D06F3">
        <w:rPr>
          <w:noProof/>
          <w:color w:val="auto"/>
          <w:sz w:val="21"/>
          <w:szCs w:val="21"/>
          <w:lang w:eastAsia="en-US"/>
        </w:rPr>
        <w:t>n</w:t>
      </w:r>
      <w:r w:rsidRPr="00985CA0">
        <w:rPr>
          <w:noProof/>
          <w:color w:val="auto"/>
          <w:sz w:val="21"/>
          <w:szCs w:val="21"/>
          <w:lang w:eastAsia="en-US"/>
        </w:rPr>
        <w:t xml:space="preserve"> Produkte</w:t>
      </w:r>
      <w:r w:rsidR="008D06F3">
        <w:rPr>
          <w:noProof/>
          <w:color w:val="auto"/>
          <w:sz w:val="21"/>
          <w:szCs w:val="21"/>
          <w:lang w:eastAsia="en-US"/>
        </w:rPr>
        <w:t>n</w:t>
      </w:r>
      <w:r w:rsidRPr="00985CA0">
        <w:rPr>
          <w:noProof/>
          <w:color w:val="auto"/>
          <w:sz w:val="21"/>
          <w:szCs w:val="21"/>
          <w:lang w:eastAsia="en-US"/>
        </w:rPr>
        <w:t xml:space="preserve"> auf dem Markt </w:t>
      </w:r>
      <w:r w:rsidR="008D06F3">
        <w:rPr>
          <w:noProof/>
          <w:color w:val="auto"/>
          <w:sz w:val="21"/>
          <w:szCs w:val="21"/>
          <w:lang w:eastAsia="en-US"/>
        </w:rPr>
        <w:t xml:space="preserve">in Sachen Design-Effizienz und Kompatibilität </w:t>
      </w:r>
      <w:r w:rsidRPr="00985CA0">
        <w:rPr>
          <w:noProof/>
          <w:color w:val="auto"/>
          <w:sz w:val="21"/>
          <w:szCs w:val="21"/>
          <w:lang w:eastAsia="en-US"/>
        </w:rPr>
        <w:t>deutlich</w:t>
      </w:r>
      <w:r w:rsidR="008D06F3">
        <w:rPr>
          <w:noProof/>
          <w:color w:val="auto"/>
          <w:sz w:val="21"/>
          <w:szCs w:val="21"/>
          <w:lang w:eastAsia="en-US"/>
        </w:rPr>
        <w:t xml:space="preserve"> überlegen.</w:t>
      </w:r>
      <w:r w:rsidRPr="00985CA0">
        <w:rPr>
          <w:noProof/>
          <w:color w:val="auto"/>
          <w:sz w:val="21"/>
          <w:szCs w:val="21"/>
          <w:lang w:eastAsia="en-US"/>
        </w:rPr>
        <w:t xml:space="preserve"> </w:t>
      </w:r>
    </w:p>
    <w:p w14:paraId="6BC3DA90" w14:textId="6BDC0549" w:rsidR="00397AC3" w:rsidRPr="00985CA0" w:rsidRDefault="00397AC3" w:rsidP="00985CA0">
      <w:pPr>
        <w:pStyle w:val="Default"/>
        <w:spacing w:line="276" w:lineRule="auto"/>
        <w:rPr>
          <w:noProof/>
          <w:color w:val="auto"/>
          <w:sz w:val="21"/>
          <w:szCs w:val="21"/>
          <w:lang w:eastAsia="en-US"/>
        </w:rPr>
      </w:pPr>
      <w:r w:rsidRPr="00985CA0">
        <w:rPr>
          <w:noProof/>
          <w:color w:val="auto"/>
          <w:sz w:val="21"/>
          <w:szCs w:val="21"/>
          <w:lang w:eastAsia="en-US"/>
        </w:rPr>
        <w:t xml:space="preserve">Apropos Kompatibilität: Dank des einheitlichen Pinnings aller EKM-Sensorvarianten </w:t>
      </w:r>
      <w:r w:rsidR="008D06F3">
        <w:rPr>
          <w:noProof/>
          <w:color w:val="auto"/>
          <w:sz w:val="21"/>
          <w:szCs w:val="21"/>
          <w:lang w:eastAsia="en-US"/>
        </w:rPr>
        <w:t>dürften sich Entwickler über</w:t>
      </w:r>
      <w:r w:rsidRPr="00985CA0">
        <w:rPr>
          <w:noProof/>
          <w:color w:val="auto"/>
          <w:sz w:val="21"/>
          <w:szCs w:val="21"/>
          <w:lang w:eastAsia="en-US"/>
        </w:rPr>
        <w:t xml:space="preserve"> maximale Flexibilität bei der Auswahl im Design-In-Prozess </w:t>
      </w:r>
      <w:r w:rsidR="008D06F3">
        <w:rPr>
          <w:noProof/>
          <w:color w:val="auto"/>
          <w:sz w:val="21"/>
          <w:szCs w:val="21"/>
          <w:lang w:eastAsia="en-US"/>
        </w:rPr>
        <w:t>freuen</w:t>
      </w:r>
      <w:r w:rsidRPr="00985CA0">
        <w:rPr>
          <w:noProof/>
          <w:color w:val="auto"/>
          <w:sz w:val="21"/>
          <w:szCs w:val="21"/>
          <w:lang w:eastAsia="en-US"/>
        </w:rPr>
        <w:t xml:space="preserve">. </w:t>
      </w:r>
    </w:p>
    <w:p w14:paraId="53A4BA9A" w14:textId="77777777" w:rsidR="00397AC3" w:rsidRPr="00985CA0" w:rsidRDefault="00397AC3" w:rsidP="00985CA0">
      <w:pPr>
        <w:pStyle w:val="Default"/>
        <w:spacing w:line="276" w:lineRule="auto"/>
        <w:rPr>
          <w:noProof/>
          <w:color w:val="auto"/>
          <w:sz w:val="21"/>
          <w:szCs w:val="21"/>
          <w:lang w:eastAsia="en-US"/>
        </w:rPr>
      </w:pPr>
    </w:p>
    <w:p w14:paraId="00962A55" w14:textId="42EAAA12" w:rsidR="00AB6514" w:rsidRDefault="00397AC3" w:rsidP="008D06F3">
      <w:pPr>
        <w:pStyle w:val="Default"/>
        <w:spacing w:line="276" w:lineRule="auto"/>
        <w:rPr>
          <w:noProof/>
          <w:color w:val="auto"/>
          <w:sz w:val="21"/>
          <w:szCs w:val="21"/>
          <w:lang w:eastAsia="en-US"/>
        </w:rPr>
      </w:pPr>
      <w:r w:rsidRPr="00985CA0">
        <w:rPr>
          <w:noProof/>
          <w:color w:val="auto"/>
          <w:sz w:val="21"/>
          <w:szCs w:val="21"/>
          <w:lang w:eastAsia="en-US"/>
        </w:rPr>
        <w:t xml:space="preserve">Erfahren Sie </w:t>
      </w:r>
      <w:hyperlink r:id="rId13" w:history="1">
        <w:r w:rsidR="008D06F3" w:rsidRPr="00FF4169">
          <w:rPr>
            <w:rStyle w:val="Hyperlink"/>
            <w:rFonts w:cs="Arial"/>
            <w:noProof/>
            <w:sz w:val="21"/>
            <w:szCs w:val="21"/>
            <w:lang w:eastAsia="en-US"/>
          </w:rPr>
          <w:t>hier</w:t>
        </w:r>
      </w:hyperlink>
      <w:r w:rsidR="008D06F3">
        <w:rPr>
          <w:noProof/>
          <w:color w:val="auto"/>
          <w:sz w:val="21"/>
          <w:szCs w:val="21"/>
          <w:lang w:eastAsia="en-US"/>
        </w:rPr>
        <w:t xml:space="preserve"> </w:t>
      </w:r>
      <w:r w:rsidRPr="00985CA0">
        <w:rPr>
          <w:noProof/>
          <w:color w:val="auto"/>
          <w:sz w:val="21"/>
          <w:szCs w:val="21"/>
          <w:lang w:eastAsia="en-US"/>
        </w:rPr>
        <w:t xml:space="preserve">mehr über </w:t>
      </w:r>
      <w:r w:rsidR="008D06F3">
        <w:rPr>
          <w:noProof/>
          <w:color w:val="auto"/>
          <w:sz w:val="21"/>
          <w:szCs w:val="21"/>
          <w:lang w:eastAsia="en-US"/>
        </w:rPr>
        <w:t>„die neue Eleganz“ zuverlässiger Sensortechnologie.</w:t>
      </w:r>
    </w:p>
    <w:p w14:paraId="16CDBEAD" w14:textId="6E18B59B" w:rsidR="008D06F3" w:rsidRDefault="008D06F3" w:rsidP="008D06F3">
      <w:pPr>
        <w:pStyle w:val="Default"/>
        <w:spacing w:line="276" w:lineRule="auto"/>
        <w:rPr>
          <w:noProof/>
          <w:color w:val="auto"/>
          <w:sz w:val="21"/>
          <w:szCs w:val="21"/>
          <w:lang w:eastAsia="en-US"/>
        </w:rPr>
      </w:pPr>
    </w:p>
    <w:p w14:paraId="430605C2" w14:textId="77777777" w:rsidR="00BD2008" w:rsidRPr="00B41198" w:rsidRDefault="00B41198" w:rsidP="00B41198">
      <w:pPr>
        <w:pStyle w:val="presscompany-info"/>
      </w:pPr>
      <w:bookmarkStart w:id="0" w:name="_GoBack"/>
      <w:bookmarkEnd w:id="0"/>
      <w:r>
        <w:lastRenderedPageBreak/>
        <w:t>__________</w:t>
      </w:r>
    </w:p>
    <w:p w14:paraId="1D2F085E" w14:textId="77777777" w:rsidR="0080311F" w:rsidRDefault="0080311F" w:rsidP="0080311F">
      <w:pPr>
        <w:pStyle w:val="presscompany-info"/>
      </w:pPr>
      <w:r>
        <w:rPr>
          <w:b/>
          <w:bCs/>
        </w:rPr>
        <w:t xml:space="preserve">Über Panasonic Industry Europe </w:t>
      </w:r>
    </w:p>
    <w:p w14:paraId="3060B226" w14:textId="77777777" w:rsidR="0080311F" w:rsidRDefault="0080311F" w:rsidP="0080311F">
      <w:pPr>
        <w:pStyle w:val="presscompany-info"/>
      </w:pPr>
      <w: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Mehr: </w:t>
      </w:r>
      <w:hyperlink r:id="rId14" w:history="1">
        <w:r>
          <w:rPr>
            <w:rStyle w:val="Hyperlink"/>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20422" w14:textId="77777777" w:rsidR="00335748" w:rsidRDefault="00335748">
      <w:r>
        <w:separator/>
      </w:r>
    </w:p>
  </w:endnote>
  <w:endnote w:type="continuationSeparator" w:id="0">
    <w:p w14:paraId="0B7F1107" w14:textId="77777777" w:rsidR="00335748" w:rsidRDefault="00335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Seite </w:t>
    </w:r>
    <w:r w:rsidRPr="00770217">
      <w:fldChar w:fldCharType="begin"/>
    </w:r>
    <w:r w:rsidRPr="00770217">
      <w:instrText>PAGE   \* MERGEFORMAT</w:instrText>
    </w:r>
    <w:r w:rsidRPr="00770217">
      <w:fldChar w:fldCharType="separate"/>
    </w:r>
    <w:r w:rsidR="00BC1668">
      <w:rPr>
        <w:noProof/>
      </w:rPr>
      <w:t>2</w:t>
    </w:r>
    <w:r w:rsidRPr="00770217">
      <w:fldChar w:fldCharType="end"/>
    </w:r>
    <w:r>
      <w:t xml:space="preserve"> | </w:t>
    </w:r>
    <w:r w:rsidR="00335748">
      <w:fldChar w:fldCharType="begin"/>
    </w:r>
    <w:r w:rsidR="00335748">
      <w:instrText>NUMPAGES  \* Arabic  \* MERGEFORMAT</w:instrText>
    </w:r>
    <w:r w:rsidR="00335748">
      <w:fldChar w:fldCharType="separate"/>
    </w:r>
    <w:r w:rsidR="00BC1668">
      <w:rPr>
        <w:noProof/>
      </w:rPr>
      <w:t>2</w:t>
    </w:r>
    <w:r w:rsidR="00335748">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12A04" w14:textId="77777777" w:rsidR="00335748" w:rsidRDefault="00335748">
      <w:r>
        <w:separator/>
      </w:r>
    </w:p>
  </w:footnote>
  <w:footnote w:type="continuationSeparator" w:id="0">
    <w:p w14:paraId="33CBF642" w14:textId="77777777" w:rsidR="00335748" w:rsidRDefault="00335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F81447"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Deutschland</w:t>
    </w:r>
  </w:p>
  <w:p w14:paraId="06ABF418" w14:textId="77777777" w:rsidR="00867FBE" w:rsidRPr="00F81447" w:rsidRDefault="00335748" w:rsidP="00867FBE">
    <w:pPr>
      <w:framePr w:w="2654" w:h="5732" w:hRule="exact" w:hSpace="142" w:wrap="around" w:vAnchor="text" w:hAnchor="page" w:x="8595" w:y="2542"/>
      <w:rPr>
        <w:rStyle w:val="Hyperlink"/>
        <w:color w:val="A3A3A3"/>
      </w:rPr>
    </w:pPr>
    <w:hyperlink r:id="rId1" w:history="1">
      <w:r w:rsidR="00577D69">
        <w:rPr>
          <w:rStyle w:val="Hyperlink"/>
          <w:rFonts w:ascii="Arial Narrow" w:hAnsi="Arial Narrow"/>
          <w:color w:val="A3A3A3"/>
          <w:sz w:val="18"/>
        </w:rPr>
        <w:t>http://industry.panasonic.eu</w:t>
      </w:r>
    </w:hyperlink>
  </w:p>
  <w:p w14:paraId="0DBFFC56" w14:textId="77777777" w:rsidR="00867FBE" w:rsidRPr="00AB6514"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Pressekontakt:</w:t>
    </w:r>
  </w:p>
  <w:p w14:paraId="4DBA106B"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Moritz Cehak</w:t>
    </w:r>
  </w:p>
  <w:p w14:paraId="7614BD6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 xml:space="preserve">E-Mail: </w:t>
    </w:r>
    <w:hyperlink r:id="rId2" w:history="1">
      <w:r w:rsidRPr="00AB6514">
        <w:rPr>
          <w:rStyle w:val="Hyperlink"/>
          <w:rFonts w:ascii="Arial Narrow" w:hAnsi="Arial Narrow"/>
          <w:sz w:val="18"/>
          <w:lang w:val="it-IT"/>
        </w:rPr>
        <w:t>moritz.cehak@eu.panasonic.com</w:t>
      </w:r>
    </w:hyperlink>
  </w:p>
  <w:p w14:paraId="14B3CF4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r w:rsidRPr="00AB6514">
      <w:rPr>
        <w:rFonts w:ascii="Arial Narrow" w:hAnsi="Arial Narrow"/>
        <w:color w:val="A3A3A3"/>
        <w:sz w:val="18"/>
        <w:lang w:val="pl-PL"/>
      </w:rPr>
      <w:t>Telefon: +49 89 45354 1228</w:t>
    </w:r>
  </w:p>
  <w:p w14:paraId="51246236" w14:textId="77777777" w:rsidR="00867FBE" w:rsidRPr="00AB6514" w:rsidRDefault="00335748" w:rsidP="00867FBE">
    <w:pPr>
      <w:framePr w:w="2654" w:h="5732" w:hRule="exact" w:hSpace="142" w:wrap="around" w:vAnchor="text" w:hAnchor="page" w:x="8595" w:y="2542"/>
      <w:rPr>
        <w:rStyle w:val="Hyperlink"/>
        <w:color w:val="A3A3A3"/>
        <w:lang w:val="pl-PL"/>
      </w:rPr>
    </w:pPr>
    <w:hyperlink r:id="rId3" w:history="1">
      <w:r w:rsidR="00577D69" w:rsidRPr="00AB6514">
        <w:rPr>
          <w:rStyle w:val="Hyperlink"/>
          <w:rFonts w:ascii="Arial Narrow" w:hAnsi="Arial Narrow"/>
          <w:color w:val="A3A3A3"/>
          <w:sz w:val="18"/>
          <w:lang w:val="pl-PL"/>
        </w:rPr>
        <w:t>http://industry.panasonic.eu</w:t>
      </w:r>
    </w:hyperlink>
  </w:p>
  <w:p w14:paraId="7BD89605"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AB6514" w:rsidRDefault="00867FBE" w:rsidP="00867FBE">
    <w:pPr>
      <w:framePr w:w="7137" w:h="409" w:hRule="exact" w:hSpace="142" w:wrap="around" w:vAnchor="text" w:hAnchor="page" w:x="1131" w:y="1762"/>
      <w:spacing w:line="250" w:lineRule="exact"/>
      <w:rPr>
        <w:rFonts w:ascii="Arial Narrow" w:hAnsi="Arial Narrow"/>
        <w:color w:val="A3A3A3"/>
        <w:sz w:val="18"/>
        <w:lang w:val="pl-PL"/>
      </w:rPr>
    </w:pPr>
    <w:r w:rsidRPr="00AB6514">
      <w:rPr>
        <w:rFonts w:ascii="Arial Narrow" w:hAnsi="Arial Narrow"/>
        <w:color w:val="A3A3A3"/>
        <w:sz w:val="18"/>
        <w:lang w:val="pl-PL"/>
      </w:rPr>
      <w:t>PRESSEINFORMATION</w:t>
    </w:r>
  </w:p>
  <w:p w14:paraId="03E2BF66" w14:textId="77777777" w:rsidR="00570888" w:rsidRPr="00AB6514" w:rsidRDefault="0067337F" w:rsidP="00867FBE">
    <w:pPr>
      <w:pStyle w:val="Kopfzeile"/>
      <w:tabs>
        <w:tab w:val="clear" w:pos="4536"/>
        <w:tab w:val="clear" w:pos="9072"/>
        <w:tab w:val="left" w:pos="5436"/>
      </w:tabs>
      <w:jc w:val="both"/>
      <w:rPr>
        <w:lang w:val="pl-PL"/>
      </w:rPr>
    </w:pPr>
    <w:r>
      <w:rPr>
        <w:noProof/>
        <w:lang w:eastAsia="zh-CN"/>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514">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3165"/>
    <w:rsid w:val="0001504F"/>
    <w:rsid w:val="000155C6"/>
    <w:rsid w:val="00017CB5"/>
    <w:rsid w:val="00021ECE"/>
    <w:rsid w:val="00022698"/>
    <w:rsid w:val="000232BD"/>
    <w:rsid w:val="00023FCB"/>
    <w:rsid w:val="00026ADE"/>
    <w:rsid w:val="00030071"/>
    <w:rsid w:val="0003037D"/>
    <w:rsid w:val="00031F34"/>
    <w:rsid w:val="00032686"/>
    <w:rsid w:val="00033C4C"/>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125"/>
    <w:rsid w:val="0009463C"/>
    <w:rsid w:val="00094925"/>
    <w:rsid w:val="000A02BE"/>
    <w:rsid w:val="000A2B0C"/>
    <w:rsid w:val="000A3386"/>
    <w:rsid w:val="000A7359"/>
    <w:rsid w:val="000B63D1"/>
    <w:rsid w:val="000C039D"/>
    <w:rsid w:val="000C1762"/>
    <w:rsid w:val="000C4112"/>
    <w:rsid w:val="000C495D"/>
    <w:rsid w:val="000C70E0"/>
    <w:rsid w:val="000D094B"/>
    <w:rsid w:val="000D40E8"/>
    <w:rsid w:val="000D5B69"/>
    <w:rsid w:val="000D7051"/>
    <w:rsid w:val="000E346D"/>
    <w:rsid w:val="000E6234"/>
    <w:rsid w:val="000F4FA1"/>
    <w:rsid w:val="000F6B9E"/>
    <w:rsid w:val="000F6DD8"/>
    <w:rsid w:val="000F7CC5"/>
    <w:rsid w:val="00101363"/>
    <w:rsid w:val="00102061"/>
    <w:rsid w:val="0010245E"/>
    <w:rsid w:val="00105BDA"/>
    <w:rsid w:val="0011124D"/>
    <w:rsid w:val="0011245C"/>
    <w:rsid w:val="00113D91"/>
    <w:rsid w:val="00115B7D"/>
    <w:rsid w:val="00115EDF"/>
    <w:rsid w:val="0012388E"/>
    <w:rsid w:val="001241D5"/>
    <w:rsid w:val="001246BE"/>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657"/>
    <w:rsid w:val="0015298A"/>
    <w:rsid w:val="00153361"/>
    <w:rsid w:val="0015415E"/>
    <w:rsid w:val="00155E7B"/>
    <w:rsid w:val="00156794"/>
    <w:rsid w:val="00157FE1"/>
    <w:rsid w:val="00161D80"/>
    <w:rsid w:val="0016460D"/>
    <w:rsid w:val="0016467D"/>
    <w:rsid w:val="00165D44"/>
    <w:rsid w:val="00166BED"/>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6F48"/>
    <w:rsid w:val="001A7496"/>
    <w:rsid w:val="001A7AE5"/>
    <w:rsid w:val="001B1175"/>
    <w:rsid w:val="001B4029"/>
    <w:rsid w:val="001B639B"/>
    <w:rsid w:val="001C0C52"/>
    <w:rsid w:val="001C49B9"/>
    <w:rsid w:val="001C4F3C"/>
    <w:rsid w:val="001C5EBD"/>
    <w:rsid w:val="001D130F"/>
    <w:rsid w:val="001D1F90"/>
    <w:rsid w:val="001D49E6"/>
    <w:rsid w:val="001D6D29"/>
    <w:rsid w:val="001E0A5F"/>
    <w:rsid w:val="001E1025"/>
    <w:rsid w:val="001E1403"/>
    <w:rsid w:val="001E1D8B"/>
    <w:rsid w:val="001E2E90"/>
    <w:rsid w:val="001E3DE6"/>
    <w:rsid w:val="001E4077"/>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061"/>
    <w:rsid w:val="00226CD4"/>
    <w:rsid w:val="002318C9"/>
    <w:rsid w:val="002352C5"/>
    <w:rsid w:val="002355D2"/>
    <w:rsid w:val="00240954"/>
    <w:rsid w:val="002410F2"/>
    <w:rsid w:val="0024516C"/>
    <w:rsid w:val="002502F1"/>
    <w:rsid w:val="00250656"/>
    <w:rsid w:val="00251486"/>
    <w:rsid w:val="00254230"/>
    <w:rsid w:val="002550DA"/>
    <w:rsid w:val="002571B2"/>
    <w:rsid w:val="00261804"/>
    <w:rsid w:val="00261852"/>
    <w:rsid w:val="00266B06"/>
    <w:rsid w:val="002674F3"/>
    <w:rsid w:val="00271489"/>
    <w:rsid w:val="00272519"/>
    <w:rsid w:val="00272606"/>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7D0D"/>
    <w:rsid w:val="002B5BD4"/>
    <w:rsid w:val="002C0FF2"/>
    <w:rsid w:val="002C4FF0"/>
    <w:rsid w:val="002D1D94"/>
    <w:rsid w:val="002D62F0"/>
    <w:rsid w:val="002D7573"/>
    <w:rsid w:val="002D799D"/>
    <w:rsid w:val="002E25BC"/>
    <w:rsid w:val="002E30AE"/>
    <w:rsid w:val="002E6D40"/>
    <w:rsid w:val="002E6D74"/>
    <w:rsid w:val="002F2426"/>
    <w:rsid w:val="002F33C1"/>
    <w:rsid w:val="002F3F1D"/>
    <w:rsid w:val="002F47B4"/>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5748"/>
    <w:rsid w:val="00336D17"/>
    <w:rsid w:val="003378F7"/>
    <w:rsid w:val="00341994"/>
    <w:rsid w:val="00344403"/>
    <w:rsid w:val="003474A3"/>
    <w:rsid w:val="00352AF6"/>
    <w:rsid w:val="00353BD3"/>
    <w:rsid w:val="00356167"/>
    <w:rsid w:val="003566D7"/>
    <w:rsid w:val="00360ADF"/>
    <w:rsid w:val="0036411F"/>
    <w:rsid w:val="00364EBD"/>
    <w:rsid w:val="00370963"/>
    <w:rsid w:val="00373E61"/>
    <w:rsid w:val="00377772"/>
    <w:rsid w:val="00383930"/>
    <w:rsid w:val="003849BD"/>
    <w:rsid w:val="003875A7"/>
    <w:rsid w:val="00390713"/>
    <w:rsid w:val="00392918"/>
    <w:rsid w:val="003929C1"/>
    <w:rsid w:val="00394471"/>
    <w:rsid w:val="003944D3"/>
    <w:rsid w:val="003950A5"/>
    <w:rsid w:val="0039561E"/>
    <w:rsid w:val="003971A5"/>
    <w:rsid w:val="003979B1"/>
    <w:rsid w:val="00397AC3"/>
    <w:rsid w:val="003A22D8"/>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5196"/>
    <w:rsid w:val="004162B1"/>
    <w:rsid w:val="00417061"/>
    <w:rsid w:val="0042127E"/>
    <w:rsid w:val="0042148A"/>
    <w:rsid w:val="0042155A"/>
    <w:rsid w:val="004219C3"/>
    <w:rsid w:val="00422E82"/>
    <w:rsid w:val="004253FD"/>
    <w:rsid w:val="00425A97"/>
    <w:rsid w:val="00427CA0"/>
    <w:rsid w:val="00431C75"/>
    <w:rsid w:val="004329DD"/>
    <w:rsid w:val="00433E0F"/>
    <w:rsid w:val="00437C14"/>
    <w:rsid w:val="004403C2"/>
    <w:rsid w:val="00441AA5"/>
    <w:rsid w:val="004436FB"/>
    <w:rsid w:val="00445B54"/>
    <w:rsid w:val="004461C2"/>
    <w:rsid w:val="00446DF0"/>
    <w:rsid w:val="004471CA"/>
    <w:rsid w:val="004549A6"/>
    <w:rsid w:val="00456540"/>
    <w:rsid w:val="00460AF7"/>
    <w:rsid w:val="00461F6E"/>
    <w:rsid w:val="00462070"/>
    <w:rsid w:val="0046600A"/>
    <w:rsid w:val="0046676D"/>
    <w:rsid w:val="00470D4F"/>
    <w:rsid w:val="0047611E"/>
    <w:rsid w:val="00485664"/>
    <w:rsid w:val="00487493"/>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B662E"/>
    <w:rsid w:val="004C23AB"/>
    <w:rsid w:val="004C28FE"/>
    <w:rsid w:val="004C3048"/>
    <w:rsid w:val="004C7D9F"/>
    <w:rsid w:val="004D20BA"/>
    <w:rsid w:val="004D244F"/>
    <w:rsid w:val="004D52D5"/>
    <w:rsid w:val="004D5651"/>
    <w:rsid w:val="004D73C6"/>
    <w:rsid w:val="004E1B79"/>
    <w:rsid w:val="004E2145"/>
    <w:rsid w:val="004E228E"/>
    <w:rsid w:val="004E2B31"/>
    <w:rsid w:val="004E7B97"/>
    <w:rsid w:val="004F0729"/>
    <w:rsid w:val="004F1659"/>
    <w:rsid w:val="00500F5F"/>
    <w:rsid w:val="00502E8E"/>
    <w:rsid w:val="0050347D"/>
    <w:rsid w:val="00504C87"/>
    <w:rsid w:val="00511B2D"/>
    <w:rsid w:val="00513069"/>
    <w:rsid w:val="0051606D"/>
    <w:rsid w:val="005212E2"/>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4737"/>
    <w:rsid w:val="00555E48"/>
    <w:rsid w:val="005577FE"/>
    <w:rsid w:val="00560455"/>
    <w:rsid w:val="00560561"/>
    <w:rsid w:val="00561C9F"/>
    <w:rsid w:val="0056484B"/>
    <w:rsid w:val="005651CA"/>
    <w:rsid w:val="00565DFF"/>
    <w:rsid w:val="00570888"/>
    <w:rsid w:val="005747BE"/>
    <w:rsid w:val="00575B58"/>
    <w:rsid w:val="00577383"/>
    <w:rsid w:val="00577D69"/>
    <w:rsid w:val="00580A11"/>
    <w:rsid w:val="00581207"/>
    <w:rsid w:val="005817C2"/>
    <w:rsid w:val="00581D4B"/>
    <w:rsid w:val="00582551"/>
    <w:rsid w:val="00584C0C"/>
    <w:rsid w:val="00584D29"/>
    <w:rsid w:val="00592CFE"/>
    <w:rsid w:val="00595591"/>
    <w:rsid w:val="00596794"/>
    <w:rsid w:val="0059731E"/>
    <w:rsid w:val="0059732E"/>
    <w:rsid w:val="005A0CC0"/>
    <w:rsid w:val="005A21E2"/>
    <w:rsid w:val="005A32BA"/>
    <w:rsid w:val="005B1386"/>
    <w:rsid w:val="005B3011"/>
    <w:rsid w:val="005B645E"/>
    <w:rsid w:val="005C1FDC"/>
    <w:rsid w:val="005C2ABD"/>
    <w:rsid w:val="005C4EE9"/>
    <w:rsid w:val="005C4FB7"/>
    <w:rsid w:val="005C53D7"/>
    <w:rsid w:val="005C7D49"/>
    <w:rsid w:val="005D3475"/>
    <w:rsid w:val="005D571C"/>
    <w:rsid w:val="005D5A13"/>
    <w:rsid w:val="005D70F9"/>
    <w:rsid w:val="005E0767"/>
    <w:rsid w:val="005E1363"/>
    <w:rsid w:val="005E2196"/>
    <w:rsid w:val="005F28FE"/>
    <w:rsid w:val="00600CC6"/>
    <w:rsid w:val="006016EA"/>
    <w:rsid w:val="00601778"/>
    <w:rsid w:val="00606CC3"/>
    <w:rsid w:val="00610067"/>
    <w:rsid w:val="00611BA6"/>
    <w:rsid w:val="00622253"/>
    <w:rsid w:val="00633152"/>
    <w:rsid w:val="00634D1F"/>
    <w:rsid w:val="006356FD"/>
    <w:rsid w:val="00642217"/>
    <w:rsid w:val="00642B0B"/>
    <w:rsid w:val="00643077"/>
    <w:rsid w:val="00644435"/>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5848"/>
    <w:rsid w:val="00685F82"/>
    <w:rsid w:val="0068600A"/>
    <w:rsid w:val="00690117"/>
    <w:rsid w:val="00690B71"/>
    <w:rsid w:val="00690BED"/>
    <w:rsid w:val="0069129F"/>
    <w:rsid w:val="00692F0D"/>
    <w:rsid w:val="006930DE"/>
    <w:rsid w:val="00693D98"/>
    <w:rsid w:val="0069614D"/>
    <w:rsid w:val="006A22B4"/>
    <w:rsid w:val="006A5860"/>
    <w:rsid w:val="006A5E74"/>
    <w:rsid w:val="006A7A59"/>
    <w:rsid w:val="006B2022"/>
    <w:rsid w:val="006B3043"/>
    <w:rsid w:val="006B36FF"/>
    <w:rsid w:val="006B4E55"/>
    <w:rsid w:val="006B7957"/>
    <w:rsid w:val="006B7FAC"/>
    <w:rsid w:val="006C67DC"/>
    <w:rsid w:val="006C7EBA"/>
    <w:rsid w:val="006D09D6"/>
    <w:rsid w:val="006D1166"/>
    <w:rsid w:val="006D5C4F"/>
    <w:rsid w:val="006D61AB"/>
    <w:rsid w:val="006E5A5B"/>
    <w:rsid w:val="006F014F"/>
    <w:rsid w:val="006F1DEA"/>
    <w:rsid w:val="006F31D4"/>
    <w:rsid w:val="006F3864"/>
    <w:rsid w:val="006F3F3F"/>
    <w:rsid w:val="006F4BFC"/>
    <w:rsid w:val="006F525F"/>
    <w:rsid w:val="006F7DE0"/>
    <w:rsid w:val="00701B4C"/>
    <w:rsid w:val="00704062"/>
    <w:rsid w:val="00704855"/>
    <w:rsid w:val="00706830"/>
    <w:rsid w:val="00712D20"/>
    <w:rsid w:val="00716B34"/>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06DC"/>
    <w:rsid w:val="00771EED"/>
    <w:rsid w:val="007744FF"/>
    <w:rsid w:val="00774B82"/>
    <w:rsid w:val="00776FF2"/>
    <w:rsid w:val="0077744B"/>
    <w:rsid w:val="00787B31"/>
    <w:rsid w:val="007913E4"/>
    <w:rsid w:val="00791DE2"/>
    <w:rsid w:val="007A00C0"/>
    <w:rsid w:val="007A060A"/>
    <w:rsid w:val="007A3977"/>
    <w:rsid w:val="007A6729"/>
    <w:rsid w:val="007A6B91"/>
    <w:rsid w:val="007A6E2D"/>
    <w:rsid w:val="007A7380"/>
    <w:rsid w:val="007B119B"/>
    <w:rsid w:val="007B1D52"/>
    <w:rsid w:val="007C275F"/>
    <w:rsid w:val="007C2ECD"/>
    <w:rsid w:val="007C4F7F"/>
    <w:rsid w:val="007C7FFB"/>
    <w:rsid w:val="007D0433"/>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CBA"/>
    <w:rsid w:val="007F73FF"/>
    <w:rsid w:val="00800976"/>
    <w:rsid w:val="00801DD7"/>
    <w:rsid w:val="0080311F"/>
    <w:rsid w:val="00803811"/>
    <w:rsid w:val="00804FD8"/>
    <w:rsid w:val="00805C3B"/>
    <w:rsid w:val="00806186"/>
    <w:rsid w:val="00807B90"/>
    <w:rsid w:val="0081033F"/>
    <w:rsid w:val="008128CB"/>
    <w:rsid w:val="008160EC"/>
    <w:rsid w:val="008167B3"/>
    <w:rsid w:val="00816E8D"/>
    <w:rsid w:val="00825114"/>
    <w:rsid w:val="0082594D"/>
    <w:rsid w:val="00831F71"/>
    <w:rsid w:val="00832E96"/>
    <w:rsid w:val="008330EA"/>
    <w:rsid w:val="0083360C"/>
    <w:rsid w:val="00834765"/>
    <w:rsid w:val="00840F8F"/>
    <w:rsid w:val="00841933"/>
    <w:rsid w:val="0084560C"/>
    <w:rsid w:val="00847CE1"/>
    <w:rsid w:val="00850CE4"/>
    <w:rsid w:val="00853837"/>
    <w:rsid w:val="008561DE"/>
    <w:rsid w:val="00857DED"/>
    <w:rsid w:val="008619C7"/>
    <w:rsid w:val="008638A9"/>
    <w:rsid w:val="0086521F"/>
    <w:rsid w:val="008669D8"/>
    <w:rsid w:val="00867FBE"/>
    <w:rsid w:val="00870450"/>
    <w:rsid w:val="008720DE"/>
    <w:rsid w:val="008734C9"/>
    <w:rsid w:val="00877E72"/>
    <w:rsid w:val="0088459D"/>
    <w:rsid w:val="00885FF9"/>
    <w:rsid w:val="008925CF"/>
    <w:rsid w:val="008A38E4"/>
    <w:rsid w:val="008A692E"/>
    <w:rsid w:val="008B39BB"/>
    <w:rsid w:val="008B6D22"/>
    <w:rsid w:val="008C01F0"/>
    <w:rsid w:val="008C3E36"/>
    <w:rsid w:val="008C64B5"/>
    <w:rsid w:val="008C7A22"/>
    <w:rsid w:val="008D06F3"/>
    <w:rsid w:val="008D1691"/>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138CC"/>
    <w:rsid w:val="00921830"/>
    <w:rsid w:val="00922550"/>
    <w:rsid w:val="00922646"/>
    <w:rsid w:val="00923FB9"/>
    <w:rsid w:val="0092451F"/>
    <w:rsid w:val="00926B4B"/>
    <w:rsid w:val="00927235"/>
    <w:rsid w:val="00932F99"/>
    <w:rsid w:val="009334B7"/>
    <w:rsid w:val="0093389C"/>
    <w:rsid w:val="00936569"/>
    <w:rsid w:val="00943AF5"/>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5CA0"/>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4241"/>
    <w:rsid w:val="009E5DC4"/>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17CD8"/>
    <w:rsid w:val="00A2003E"/>
    <w:rsid w:val="00A2074E"/>
    <w:rsid w:val="00A22FBA"/>
    <w:rsid w:val="00A23A24"/>
    <w:rsid w:val="00A26D6E"/>
    <w:rsid w:val="00A31C49"/>
    <w:rsid w:val="00A32E7C"/>
    <w:rsid w:val="00A34AB9"/>
    <w:rsid w:val="00A3580D"/>
    <w:rsid w:val="00A37B2B"/>
    <w:rsid w:val="00A37CE4"/>
    <w:rsid w:val="00A37CF5"/>
    <w:rsid w:val="00A40AD9"/>
    <w:rsid w:val="00A42A72"/>
    <w:rsid w:val="00A5164C"/>
    <w:rsid w:val="00A51D4F"/>
    <w:rsid w:val="00A54911"/>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A7A21"/>
    <w:rsid w:val="00AB6514"/>
    <w:rsid w:val="00AB68C7"/>
    <w:rsid w:val="00AC07D4"/>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417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5D95"/>
    <w:rsid w:val="00B26831"/>
    <w:rsid w:val="00B2687E"/>
    <w:rsid w:val="00B27297"/>
    <w:rsid w:val="00B27452"/>
    <w:rsid w:val="00B30013"/>
    <w:rsid w:val="00B35115"/>
    <w:rsid w:val="00B35202"/>
    <w:rsid w:val="00B37092"/>
    <w:rsid w:val="00B41198"/>
    <w:rsid w:val="00B416D3"/>
    <w:rsid w:val="00B44ADB"/>
    <w:rsid w:val="00B46674"/>
    <w:rsid w:val="00B518A3"/>
    <w:rsid w:val="00B525F5"/>
    <w:rsid w:val="00B531B7"/>
    <w:rsid w:val="00B53B06"/>
    <w:rsid w:val="00B551C2"/>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37AD"/>
    <w:rsid w:val="00B86ECF"/>
    <w:rsid w:val="00B908F3"/>
    <w:rsid w:val="00B932B3"/>
    <w:rsid w:val="00B9417D"/>
    <w:rsid w:val="00B94EB2"/>
    <w:rsid w:val="00B9606F"/>
    <w:rsid w:val="00B9644A"/>
    <w:rsid w:val="00B9681A"/>
    <w:rsid w:val="00B96B99"/>
    <w:rsid w:val="00B978E7"/>
    <w:rsid w:val="00BA011E"/>
    <w:rsid w:val="00BA03B2"/>
    <w:rsid w:val="00BA1AE2"/>
    <w:rsid w:val="00BA3C8B"/>
    <w:rsid w:val="00BA4AEB"/>
    <w:rsid w:val="00BA79B2"/>
    <w:rsid w:val="00BB1EE1"/>
    <w:rsid w:val="00BC1668"/>
    <w:rsid w:val="00BC3217"/>
    <w:rsid w:val="00BD2008"/>
    <w:rsid w:val="00BD2E91"/>
    <w:rsid w:val="00BD4567"/>
    <w:rsid w:val="00BD56EC"/>
    <w:rsid w:val="00BE01FE"/>
    <w:rsid w:val="00BE1D68"/>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4D63"/>
    <w:rsid w:val="00C45510"/>
    <w:rsid w:val="00C514FF"/>
    <w:rsid w:val="00C577FB"/>
    <w:rsid w:val="00C61ADC"/>
    <w:rsid w:val="00C6346C"/>
    <w:rsid w:val="00C63A1C"/>
    <w:rsid w:val="00C6571D"/>
    <w:rsid w:val="00C70FD4"/>
    <w:rsid w:val="00C738C2"/>
    <w:rsid w:val="00C77644"/>
    <w:rsid w:val="00C77AA7"/>
    <w:rsid w:val="00C77D34"/>
    <w:rsid w:val="00C80C94"/>
    <w:rsid w:val="00C80E71"/>
    <w:rsid w:val="00C811E7"/>
    <w:rsid w:val="00C82C23"/>
    <w:rsid w:val="00C844B6"/>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6370"/>
    <w:rsid w:val="00CC3F48"/>
    <w:rsid w:val="00CC4D60"/>
    <w:rsid w:val="00CC6D37"/>
    <w:rsid w:val="00CC76E0"/>
    <w:rsid w:val="00CC7E78"/>
    <w:rsid w:val="00CD1846"/>
    <w:rsid w:val="00CD1CC7"/>
    <w:rsid w:val="00CD4230"/>
    <w:rsid w:val="00CD6919"/>
    <w:rsid w:val="00CD7FA3"/>
    <w:rsid w:val="00CE02AD"/>
    <w:rsid w:val="00CE2D76"/>
    <w:rsid w:val="00CE4D50"/>
    <w:rsid w:val="00CE6619"/>
    <w:rsid w:val="00CF0350"/>
    <w:rsid w:val="00CF204B"/>
    <w:rsid w:val="00CF76A9"/>
    <w:rsid w:val="00D00C11"/>
    <w:rsid w:val="00D03899"/>
    <w:rsid w:val="00D03C05"/>
    <w:rsid w:val="00D042C6"/>
    <w:rsid w:val="00D05192"/>
    <w:rsid w:val="00D05D4D"/>
    <w:rsid w:val="00D0741D"/>
    <w:rsid w:val="00D11CD0"/>
    <w:rsid w:val="00D12863"/>
    <w:rsid w:val="00D13EC7"/>
    <w:rsid w:val="00D151CE"/>
    <w:rsid w:val="00D17D2A"/>
    <w:rsid w:val="00D204EC"/>
    <w:rsid w:val="00D20A1C"/>
    <w:rsid w:val="00D226A7"/>
    <w:rsid w:val="00D23ADF"/>
    <w:rsid w:val="00D31CCB"/>
    <w:rsid w:val="00D31EA7"/>
    <w:rsid w:val="00D33C4A"/>
    <w:rsid w:val="00D377EF"/>
    <w:rsid w:val="00D401E6"/>
    <w:rsid w:val="00D42751"/>
    <w:rsid w:val="00D4453E"/>
    <w:rsid w:val="00D44FED"/>
    <w:rsid w:val="00D46B21"/>
    <w:rsid w:val="00D50F7F"/>
    <w:rsid w:val="00D532C2"/>
    <w:rsid w:val="00D556E6"/>
    <w:rsid w:val="00D55735"/>
    <w:rsid w:val="00D60D52"/>
    <w:rsid w:val="00D645B7"/>
    <w:rsid w:val="00D66B5F"/>
    <w:rsid w:val="00D67191"/>
    <w:rsid w:val="00D674D3"/>
    <w:rsid w:val="00D67835"/>
    <w:rsid w:val="00D7011E"/>
    <w:rsid w:val="00D73A85"/>
    <w:rsid w:val="00D77017"/>
    <w:rsid w:val="00D77A4A"/>
    <w:rsid w:val="00D77B6A"/>
    <w:rsid w:val="00D82558"/>
    <w:rsid w:val="00D85530"/>
    <w:rsid w:val="00D873BD"/>
    <w:rsid w:val="00D91F3B"/>
    <w:rsid w:val="00D94B6C"/>
    <w:rsid w:val="00D95FEB"/>
    <w:rsid w:val="00DA0B66"/>
    <w:rsid w:val="00DA3EA5"/>
    <w:rsid w:val="00DB02F8"/>
    <w:rsid w:val="00DB3A00"/>
    <w:rsid w:val="00DB6176"/>
    <w:rsid w:val="00DB6D24"/>
    <w:rsid w:val="00DC1414"/>
    <w:rsid w:val="00DC64D5"/>
    <w:rsid w:val="00DC67DF"/>
    <w:rsid w:val="00DD1CE3"/>
    <w:rsid w:val="00DD5712"/>
    <w:rsid w:val="00DD58FD"/>
    <w:rsid w:val="00DD63A3"/>
    <w:rsid w:val="00DE27EC"/>
    <w:rsid w:val="00DE45E7"/>
    <w:rsid w:val="00DE5D0B"/>
    <w:rsid w:val="00DE6D3D"/>
    <w:rsid w:val="00DE7261"/>
    <w:rsid w:val="00DE7CDA"/>
    <w:rsid w:val="00DF1E02"/>
    <w:rsid w:val="00DF2724"/>
    <w:rsid w:val="00DF519D"/>
    <w:rsid w:val="00DF51B9"/>
    <w:rsid w:val="00E03954"/>
    <w:rsid w:val="00E04802"/>
    <w:rsid w:val="00E06111"/>
    <w:rsid w:val="00E129A9"/>
    <w:rsid w:val="00E137CF"/>
    <w:rsid w:val="00E14899"/>
    <w:rsid w:val="00E17C19"/>
    <w:rsid w:val="00E20E88"/>
    <w:rsid w:val="00E21D4A"/>
    <w:rsid w:val="00E27B1B"/>
    <w:rsid w:val="00E344F4"/>
    <w:rsid w:val="00E34FCE"/>
    <w:rsid w:val="00E35E94"/>
    <w:rsid w:val="00E36041"/>
    <w:rsid w:val="00E43FB6"/>
    <w:rsid w:val="00E4463F"/>
    <w:rsid w:val="00E44DA9"/>
    <w:rsid w:val="00E559C0"/>
    <w:rsid w:val="00E5647D"/>
    <w:rsid w:val="00E576EE"/>
    <w:rsid w:val="00E57889"/>
    <w:rsid w:val="00E6116E"/>
    <w:rsid w:val="00E6242B"/>
    <w:rsid w:val="00E72616"/>
    <w:rsid w:val="00E75EE1"/>
    <w:rsid w:val="00E77894"/>
    <w:rsid w:val="00E8132B"/>
    <w:rsid w:val="00E834C4"/>
    <w:rsid w:val="00E84166"/>
    <w:rsid w:val="00E85D4F"/>
    <w:rsid w:val="00E86CFF"/>
    <w:rsid w:val="00E9355A"/>
    <w:rsid w:val="00E935B3"/>
    <w:rsid w:val="00EA3F1B"/>
    <w:rsid w:val="00EA5693"/>
    <w:rsid w:val="00EA6230"/>
    <w:rsid w:val="00EA7282"/>
    <w:rsid w:val="00EB0388"/>
    <w:rsid w:val="00EB35CB"/>
    <w:rsid w:val="00EB5DE0"/>
    <w:rsid w:val="00EB7E1A"/>
    <w:rsid w:val="00EC1CCF"/>
    <w:rsid w:val="00EC3964"/>
    <w:rsid w:val="00EC41C7"/>
    <w:rsid w:val="00EC7077"/>
    <w:rsid w:val="00ED0DAD"/>
    <w:rsid w:val="00ED68B1"/>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700B"/>
    <w:rsid w:val="00F2460E"/>
    <w:rsid w:val="00F2487B"/>
    <w:rsid w:val="00F27F47"/>
    <w:rsid w:val="00F30F33"/>
    <w:rsid w:val="00F32040"/>
    <w:rsid w:val="00F32842"/>
    <w:rsid w:val="00F3495A"/>
    <w:rsid w:val="00F375BB"/>
    <w:rsid w:val="00F40941"/>
    <w:rsid w:val="00F41B03"/>
    <w:rsid w:val="00F41D00"/>
    <w:rsid w:val="00F44202"/>
    <w:rsid w:val="00F50E26"/>
    <w:rsid w:val="00F50E30"/>
    <w:rsid w:val="00F51092"/>
    <w:rsid w:val="00F568E3"/>
    <w:rsid w:val="00F61B6A"/>
    <w:rsid w:val="00F635E9"/>
    <w:rsid w:val="00F63600"/>
    <w:rsid w:val="00F636C4"/>
    <w:rsid w:val="00F6386E"/>
    <w:rsid w:val="00F65D90"/>
    <w:rsid w:val="00F66862"/>
    <w:rsid w:val="00F6693E"/>
    <w:rsid w:val="00F67A1B"/>
    <w:rsid w:val="00F70F94"/>
    <w:rsid w:val="00F71489"/>
    <w:rsid w:val="00F7197D"/>
    <w:rsid w:val="00F73448"/>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F2DC2"/>
    <w:rsid w:val="00FF4169"/>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238E56F5-DE73-40FC-A461-4A11788B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de-DE" w:eastAsia="ja-JP"/>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de-DE" w:eastAsia="en-US"/>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de-DE"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eastAsia="x-none"/>
    </w:rPr>
  </w:style>
  <w:style w:type="character" w:customStyle="1" w:styleId="KommentartextZchn">
    <w:name w:val="Kommentartext Zchn"/>
    <w:link w:val="Kommentartext"/>
    <w:uiPriority w:val="99"/>
    <w:semiHidden/>
    <w:locked/>
    <w:rsid w:val="00600CC6"/>
    <w:rPr>
      <w:rFonts w:cs="Times New Roman"/>
      <w:sz w:val="20"/>
      <w:lang w:val="de-DE"/>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de-DE"/>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de-DE"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de-DE"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de-DE"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de-DE"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de-DE"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character" w:styleId="NichtaufgelsteErwhnung">
    <w:name w:val="Unresolved Mention"/>
    <w:basedOn w:val="Absatz-Standardschriftart"/>
    <w:uiPriority w:val="99"/>
    <w:semiHidden/>
    <w:unhideWhenUsed/>
    <w:rsid w:val="00557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58229590">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546333374">
      <w:bodyDiv w:val="1"/>
      <w:marLeft w:val="0"/>
      <w:marRight w:val="0"/>
      <w:marTop w:val="0"/>
      <w:marBottom w:val="0"/>
      <w:divBdr>
        <w:top w:val="none" w:sz="0" w:space="0" w:color="auto"/>
        <w:left w:val="none" w:sz="0" w:space="0" w:color="auto"/>
        <w:bottom w:val="none" w:sz="0" w:space="0" w:color="auto"/>
        <w:right w:val="none" w:sz="0" w:space="0" w:color="auto"/>
      </w:divBdr>
    </w:div>
    <w:div w:id="831214119">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89712908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3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dustry.panasonic.eu/products/components/sensors/passive-infrared-motion-sensors-papirs/flat-square-typ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2.jpg@01D710D0.39FA0E9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696AC-DF7D-401A-BEB9-9661DE325B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9760A0-23DF-440A-BB35-4A1EA1439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3EA5EE-9B58-46B7-8DDF-406BF21B9629}">
  <ds:schemaRefs>
    <ds:schemaRef ds:uri="http://schemas.microsoft.com/sharepoint/v3/contenttype/forms"/>
  </ds:schemaRefs>
</ds:datastoreItem>
</file>

<file path=customXml/itemProps4.xml><?xml version="1.0" encoding="utf-8"?>
<ds:datastoreItem xmlns:ds="http://schemas.openxmlformats.org/officeDocument/2006/customXml" ds:itemID="{D9636E39-1A69-47A0-822C-09E0B0F32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425</Words>
  <Characters>2682</Characters>
  <Application>Microsoft Office Word</Application>
  <DocSecurity>0</DocSecurity>
  <Lines>22</Lines>
  <Paragraphs>6</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3101</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2</cp:revision>
  <cp:lastPrinted>2020-06-05T08:17:00Z</cp:lastPrinted>
  <dcterms:created xsi:type="dcterms:W3CDTF">2021-03-31T13:06:00Z</dcterms:created>
  <dcterms:modified xsi:type="dcterms:W3CDTF">2021-03-31T13:06:00Z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