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A0A93" w14:textId="2E62412F" w:rsidR="00D9133B" w:rsidRPr="00210F1E" w:rsidRDefault="00893F7C" w:rsidP="00D9133B">
      <w:pPr>
        <w:pStyle w:val="presssubheadline"/>
        <w:jc w:val="center"/>
        <w:rPr>
          <w:caps/>
        </w:rPr>
      </w:pPr>
      <w:r>
        <w:rPr>
          <w:b/>
          <w:color w:val="4074B5"/>
          <w:sz w:val="32"/>
          <w:szCs w:val="32"/>
        </w:rPr>
        <w:t>New micro switch with diagnostic benefits</w:t>
      </w:r>
      <w:r w:rsidR="00DB57D5">
        <w:rPr>
          <w:b/>
          <w:color w:val="4074B5"/>
          <w:sz w:val="32"/>
          <w:szCs w:val="32"/>
        </w:rPr>
        <w:br/>
      </w:r>
      <w:r w:rsidR="00DF4351" w:rsidRPr="00893F7C">
        <w:t xml:space="preserve">An interesting </w:t>
      </w:r>
      <w:r w:rsidR="00C02D6C">
        <w:t>addition to</w:t>
      </w:r>
      <w:r w:rsidR="00BF3CB6">
        <w:t xml:space="preserve"> the successful ASQM </w:t>
      </w:r>
      <w:r w:rsidR="00E00101">
        <w:t>micro</w:t>
      </w:r>
      <w:r w:rsidR="00C02D6C">
        <w:t>-</w:t>
      </w:r>
      <w:r w:rsidR="00E00101">
        <w:t>switch</w:t>
      </w:r>
      <w:r w:rsidR="00C02D6C">
        <w:t xml:space="preserve"> seri</w:t>
      </w:r>
      <w:r w:rsidR="00E00101">
        <w:t xml:space="preserve">es: </w:t>
      </w:r>
      <w:r w:rsidR="005A2285" w:rsidRPr="000F126F">
        <w:t xml:space="preserve">Panasonic Industry </w:t>
      </w:r>
      <w:r w:rsidR="00DF4351">
        <w:t xml:space="preserve">introduces </w:t>
      </w:r>
      <w:r w:rsidR="00494C0F">
        <w:t xml:space="preserve">the </w:t>
      </w:r>
      <w:r w:rsidR="00DF4351">
        <w:t xml:space="preserve">IP67 ASQMR switch with resistor-based detection of failure modes. </w:t>
      </w:r>
    </w:p>
    <w:p w14:paraId="2E060D11" w14:textId="477B1056" w:rsidR="0086521F" w:rsidRPr="00210F1E" w:rsidRDefault="0086521F" w:rsidP="0086521F">
      <w:pPr>
        <w:pStyle w:val="pressdate"/>
      </w:pPr>
      <w:r w:rsidRPr="00210F1E">
        <w:t>Munich</w:t>
      </w:r>
      <w:r w:rsidR="005A2285">
        <w:t xml:space="preserve">, </w:t>
      </w:r>
      <w:r w:rsidR="000D2D7A">
        <w:t>APRIL</w:t>
      </w:r>
      <w:r w:rsidR="00DB57D5">
        <w:t xml:space="preserve"> 2021</w:t>
      </w:r>
      <w:r w:rsidRPr="00210F1E">
        <w:t xml:space="preserve"> </w:t>
      </w:r>
    </w:p>
    <w:p w14:paraId="39F881BB" w14:textId="27C0868D" w:rsidR="00DF4351" w:rsidRDefault="002C1964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58752" behindDoc="0" locked="0" layoutInCell="1" allowOverlap="1" wp14:anchorId="23A8F665" wp14:editId="26DA6C78">
            <wp:simplePos x="0" y="0"/>
            <wp:positionH relativeFrom="margin">
              <wp:posOffset>-2540</wp:posOffset>
            </wp:positionH>
            <wp:positionV relativeFrom="paragraph">
              <wp:posOffset>7620</wp:posOffset>
            </wp:positionV>
            <wp:extent cx="1981200" cy="1370330"/>
            <wp:effectExtent l="0" t="0" r="0" b="127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351" w:rsidRPr="00DF4351">
        <w:rPr>
          <w:rFonts w:ascii="Arial" w:hAnsi="Arial" w:cs="Arial"/>
          <w:sz w:val="22"/>
          <w:szCs w:val="22"/>
          <w:lang w:val="en-US"/>
        </w:rPr>
        <w:t>An</w:t>
      </w:r>
      <w:r w:rsidR="00DF4351">
        <w:rPr>
          <w:rFonts w:ascii="Arial" w:hAnsi="Arial" w:cs="Arial"/>
          <w:sz w:val="22"/>
          <w:szCs w:val="22"/>
          <w:lang w:val="en-US"/>
        </w:rPr>
        <w:t xml:space="preserve"> application’s </w:t>
      </w:r>
      <w:r w:rsidR="00893F7C">
        <w:rPr>
          <w:rFonts w:ascii="Arial" w:hAnsi="Arial" w:cs="Arial"/>
          <w:sz w:val="22"/>
          <w:szCs w:val="22"/>
          <w:lang w:val="en-US"/>
        </w:rPr>
        <w:t xml:space="preserve">functional safety </w:t>
      </w:r>
      <w:r w:rsidR="00DF4351">
        <w:rPr>
          <w:rFonts w:ascii="Arial" w:hAnsi="Arial" w:cs="Arial"/>
          <w:sz w:val="22"/>
          <w:szCs w:val="22"/>
          <w:lang w:val="en-US"/>
        </w:rPr>
        <w:t xml:space="preserve">is - first and foremost - a matter of its </w:t>
      </w:r>
      <w:r w:rsidR="00494C0F">
        <w:rPr>
          <w:rFonts w:ascii="Arial" w:hAnsi="Arial" w:cs="Arial"/>
          <w:sz w:val="22"/>
          <w:szCs w:val="22"/>
          <w:lang w:val="en-US"/>
        </w:rPr>
        <w:t>components’</w:t>
      </w:r>
      <w:r w:rsidR="00DF4351">
        <w:rPr>
          <w:rFonts w:ascii="Arial" w:hAnsi="Arial" w:cs="Arial"/>
          <w:sz w:val="22"/>
          <w:szCs w:val="22"/>
          <w:lang w:val="en-US"/>
        </w:rPr>
        <w:t xml:space="preserve"> being as failure-</w:t>
      </w:r>
      <w:r w:rsidR="00893F7C">
        <w:rPr>
          <w:rFonts w:ascii="Arial" w:hAnsi="Arial" w:cs="Arial"/>
          <w:sz w:val="22"/>
          <w:szCs w:val="22"/>
          <w:lang w:val="en-US"/>
        </w:rPr>
        <w:t>proof</w:t>
      </w:r>
      <w:r w:rsidR="00DF4351">
        <w:rPr>
          <w:rFonts w:ascii="Arial" w:hAnsi="Arial" w:cs="Arial"/>
          <w:sz w:val="22"/>
          <w:szCs w:val="22"/>
          <w:lang w:val="en-US"/>
        </w:rPr>
        <w:t xml:space="preserve"> as </w:t>
      </w:r>
      <w:r w:rsidR="00494C0F">
        <w:rPr>
          <w:rFonts w:ascii="Arial" w:hAnsi="Arial" w:cs="Arial"/>
          <w:sz w:val="22"/>
          <w:szCs w:val="22"/>
          <w:lang w:val="en-US"/>
        </w:rPr>
        <w:t>possible</w:t>
      </w:r>
      <w:r w:rsidR="00DF4351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14A1BEF3" w14:textId="03D1EEBD" w:rsidR="00EA0E46" w:rsidRDefault="00EA0E46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65693C2F" w14:textId="46D31358" w:rsidR="00E74F30" w:rsidRDefault="00EA0E46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When it comes to micr</w:t>
      </w:r>
      <w:r w:rsidR="00893F7C">
        <w:rPr>
          <w:rFonts w:ascii="Arial" w:hAnsi="Arial" w:cs="Arial"/>
          <w:sz w:val="22"/>
          <w:szCs w:val="22"/>
          <w:lang w:val="en-US"/>
        </w:rPr>
        <w:t>o switches</w:t>
      </w:r>
      <w:r w:rsidR="00C85FB3">
        <w:rPr>
          <w:rFonts w:ascii="Arial" w:hAnsi="Arial" w:cs="Arial"/>
          <w:sz w:val="22"/>
          <w:szCs w:val="22"/>
          <w:lang w:val="en-US"/>
        </w:rPr>
        <w:t xml:space="preserve"> that are a step ahead of conventional products</w:t>
      </w:r>
      <w:r>
        <w:rPr>
          <w:rFonts w:ascii="Arial" w:hAnsi="Arial" w:cs="Arial"/>
          <w:sz w:val="22"/>
          <w:szCs w:val="22"/>
          <w:lang w:val="en-US"/>
        </w:rPr>
        <w:t xml:space="preserve">, Panasonic Industry now has some </w:t>
      </w:r>
      <w:r w:rsidR="00494C0F">
        <w:rPr>
          <w:rFonts w:ascii="Arial" w:hAnsi="Arial" w:cs="Arial"/>
          <w:sz w:val="22"/>
          <w:szCs w:val="22"/>
          <w:lang w:val="en-US"/>
        </w:rPr>
        <w:t>exciting</w:t>
      </w:r>
      <w:r w:rsidR="00893F7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news for </w:t>
      </w:r>
      <w:r w:rsidR="00C85FB3">
        <w:rPr>
          <w:rFonts w:ascii="Arial" w:hAnsi="Arial" w:cs="Arial"/>
          <w:sz w:val="22"/>
          <w:szCs w:val="22"/>
          <w:lang w:val="en-US"/>
        </w:rPr>
        <w:t>any</w:t>
      </w:r>
      <w:r>
        <w:rPr>
          <w:rFonts w:ascii="Arial" w:hAnsi="Arial" w:cs="Arial"/>
          <w:sz w:val="22"/>
          <w:szCs w:val="22"/>
          <w:lang w:val="en-US"/>
        </w:rPr>
        <w:t xml:space="preserve">one </w:t>
      </w:r>
      <w:r w:rsidR="00494C0F">
        <w:rPr>
          <w:rFonts w:ascii="Arial" w:hAnsi="Arial" w:cs="Arial"/>
          <w:sz w:val="22"/>
          <w:szCs w:val="22"/>
          <w:lang w:val="en-US"/>
        </w:rPr>
        <w:t>interested in</w:t>
      </w:r>
      <w:r w:rsidR="00C02D6C">
        <w:rPr>
          <w:rFonts w:ascii="Arial" w:hAnsi="Arial" w:cs="Arial"/>
          <w:sz w:val="22"/>
          <w:szCs w:val="22"/>
          <w:lang w:val="en-US"/>
        </w:rPr>
        <w:t xml:space="preserve"> </w:t>
      </w:r>
      <w:r w:rsidR="00893F7C">
        <w:rPr>
          <w:rFonts w:ascii="Arial" w:hAnsi="Arial" w:cs="Arial"/>
          <w:sz w:val="22"/>
          <w:szCs w:val="22"/>
          <w:lang w:val="en-US"/>
        </w:rPr>
        <w:t xml:space="preserve">functional </w:t>
      </w:r>
      <w:r w:rsidR="00E74F30">
        <w:rPr>
          <w:rFonts w:ascii="Arial" w:hAnsi="Arial" w:cs="Arial"/>
          <w:sz w:val="22"/>
          <w:szCs w:val="22"/>
          <w:lang w:val="en-US"/>
        </w:rPr>
        <w:t>safety:</w:t>
      </w:r>
    </w:p>
    <w:p w14:paraId="3B86A50A" w14:textId="77777777" w:rsidR="00E74F30" w:rsidRDefault="00E74F30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48A869E6" w14:textId="780C0347" w:rsidR="009D11D1" w:rsidRDefault="00E74F30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new diagnostic ASQMR IP67 micro</w:t>
      </w:r>
      <w:r w:rsidR="00893F7C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switch contains two </w:t>
      </w:r>
      <w:r w:rsidR="009D11D1">
        <w:rPr>
          <w:rFonts w:ascii="Arial" w:hAnsi="Arial" w:cs="Arial"/>
          <w:sz w:val="22"/>
          <w:szCs w:val="22"/>
          <w:lang w:val="en-US"/>
        </w:rPr>
        <w:t xml:space="preserve">chip </w:t>
      </w:r>
      <w:r>
        <w:rPr>
          <w:rFonts w:ascii="Arial" w:hAnsi="Arial" w:cs="Arial"/>
          <w:sz w:val="22"/>
          <w:szCs w:val="22"/>
          <w:lang w:val="en-US"/>
        </w:rPr>
        <w:t xml:space="preserve">resistors as </w:t>
      </w:r>
      <w:r w:rsidR="00D75785">
        <w:rPr>
          <w:rFonts w:ascii="Arial" w:hAnsi="Arial" w:cs="Arial"/>
          <w:sz w:val="22"/>
          <w:szCs w:val="22"/>
          <w:lang w:val="en-US"/>
        </w:rPr>
        <w:t>voltage divider</w:t>
      </w:r>
      <w:r w:rsidR="00494C0F">
        <w:rPr>
          <w:rFonts w:ascii="Arial" w:hAnsi="Arial" w:cs="Arial"/>
          <w:sz w:val="22"/>
          <w:szCs w:val="22"/>
          <w:lang w:val="en-US"/>
        </w:rPr>
        <w:t>s. This feature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494C0F">
        <w:rPr>
          <w:rFonts w:ascii="Arial" w:hAnsi="Arial" w:cs="Arial"/>
          <w:sz w:val="22"/>
          <w:szCs w:val="22"/>
          <w:lang w:val="en-US"/>
        </w:rPr>
        <w:t>facilitate</w:t>
      </w:r>
      <w:r w:rsidR="00C85FB3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the detection of the failure modes lead wire break or short circuit</w:t>
      </w:r>
      <w:r w:rsidR="00494C0F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– and thus prevent</w:t>
      </w:r>
      <w:r w:rsidR="00494C0F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the application from </w:t>
      </w:r>
      <w:r w:rsidR="00494C0F">
        <w:rPr>
          <w:rFonts w:ascii="Arial" w:hAnsi="Arial" w:cs="Arial"/>
          <w:sz w:val="22"/>
          <w:szCs w:val="22"/>
          <w:lang w:val="en-US"/>
        </w:rPr>
        <w:t xml:space="preserve">experiencing a serious </w:t>
      </w:r>
      <w:r>
        <w:rPr>
          <w:rFonts w:ascii="Arial" w:hAnsi="Arial" w:cs="Arial"/>
          <w:sz w:val="22"/>
          <w:szCs w:val="22"/>
          <w:lang w:val="en-US"/>
        </w:rPr>
        <w:t xml:space="preserve">failure or </w:t>
      </w:r>
      <w:r w:rsidR="00494C0F">
        <w:rPr>
          <w:rFonts w:ascii="Arial" w:hAnsi="Arial" w:cs="Arial"/>
          <w:sz w:val="22"/>
          <w:szCs w:val="22"/>
          <w:lang w:val="en-US"/>
        </w:rPr>
        <w:t xml:space="preserve">possibly </w:t>
      </w:r>
      <w:r w:rsidR="00C85FB3">
        <w:rPr>
          <w:rFonts w:ascii="Arial" w:hAnsi="Arial" w:cs="Arial"/>
          <w:sz w:val="22"/>
          <w:szCs w:val="22"/>
          <w:lang w:val="en-US"/>
        </w:rPr>
        <w:t xml:space="preserve">causing severe </w:t>
      </w:r>
      <w:r>
        <w:rPr>
          <w:rFonts w:ascii="Arial" w:hAnsi="Arial" w:cs="Arial"/>
          <w:sz w:val="22"/>
          <w:szCs w:val="22"/>
          <w:lang w:val="en-US"/>
        </w:rPr>
        <w:t xml:space="preserve">damage. Setting different output voltage levels for normal vs. failure mode, the new ASQMR is the most compact </w:t>
      </w:r>
      <w:r w:rsidR="00893F7C">
        <w:rPr>
          <w:rFonts w:ascii="Arial" w:hAnsi="Arial" w:cs="Arial"/>
          <w:sz w:val="22"/>
          <w:szCs w:val="22"/>
          <w:lang w:val="en-US"/>
        </w:rPr>
        <w:t xml:space="preserve">resistor-equipped </w:t>
      </w:r>
      <w:r>
        <w:rPr>
          <w:rFonts w:ascii="Arial" w:hAnsi="Arial" w:cs="Arial"/>
          <w:sz w:val="22"/>
          <w:szCs w:val="22"/>
          <w:lang w:val="en-US"/>
        </w:rPr>
        <w:t>switch available on the market</w:t>
      </w:r>
      <w:r w:rsidR="00494C0F">
        <w:rPr>
          <w:rFonts w:ascii="Arial" w:hAnsi="Arial" w:cs="Arial"/>
          <w:sz w:val="22"/>
          <w:szCs w:val="22"/>
          <w:lang w:val="en-US"/>
        </w:rPr>
        <w:t xml:space="preserve"> today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65703535" w14:textId="77777777" w:rsidR="006B0029" w:rsidRDefault="006B0029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258DDF73" w14:textId="5A85FCFA" w:rsidR="00893F7C" w:rsidRPr="006653AF" w:rsidRDefault="00893F7C" w:rsidP="00893F7C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653AF">
        <w:rPr>
          <w:rFonts w:ascii="Arial" w:hAnsi="Arial" w:cs="Arial"/>
          <w:sz w:val="22"/>
          <w:szCs w:val="22"/>
          <w:lang w:val="en-US"/>
        </w:rPr>
        <w:t xml:space="preserve">Double clipping sliding contact </w:t>
      </w:r>
      <w:r w:rsidR="00C85FB3">
        <w:rPr>
          <w:rFonts w:ascii="Arial" w:hAnsi="Arial" w:cs="Arial"/>
          <w:sz w:val="22"/>
          <w:szCs w:val="22"/>
          <w:lang w:val="en-US"/>
        </w:rPr>
        <w:t>design</w:t>
      </w:r>
      <w:r w:rsidRPr="006653AF">
        <w:rPr>
          <w:rFonts w:ascii="Arial" w:hAnsi="Arial" w:cs="Arial"/>
          <w:sz w:val="22"/>
          <w:szCs w:val="22"/>
          <w:lang w:val="en-US"/>
        </w:rPr>
        <w:t xml:space="preserve"> </w:t>
      </w:r>
      <w:r w:rsidR="00494C0F">
        <w:rPr>
          <w:rFonts w:ascii="Arial" w:hAnsi="Arial" w:cs="Arial"/>
          <w:sz w:val="22"/>
          <w:szCs w:val="22"/>
          <w:lang w:val="en-US"/>
        </w:rPr>
        <w:t>provide</w:t>
      </w:r>
      <w:r w:rsidRPr="006653AF">
        <w:rPr>
          <w:rFonts w:ascii="Arial" w:hAnsi="Arial" w:cs="Arial"/>
          <w:sz w:val="22"/>
          <w:szCs w:val="22"/>
          <w:lang w:val="en-US"/>
        </w:rPr>
        <w:t>s excellent shock- and vibration resistance.</w:t>
      </w:r>
    </w:p>
    <w:p w14:paraId="54B4BD04" w14:textId="2DF0001D" w:rsidR="006B0029" w:rsidRPr="006653AF" w:rsidRDefault="00893F7C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653AF">
        <w:rPr>
          <w:rFonts w:ascii="Arial" w:hAnsi="Arial" w:cs="Arial"/>
          <w:sz w:val="22"/>
          <w:szCs w:val="22"/>
          <w:lang w:val="en-US"/>
        </w:rPr>
        <w:t>For maximum</w:t>
      </w:r>
      <w:r w:rsidR="006653AF" w:rsidRPr="006653AF">
        <w:rPr>
          <w:rFonts w:ascii="Arial" w:hAnsi="Arial" w:cs="Arial"/>
          <w:sz w:val="22"/>
          <w:szCs w:val="22"/>
          <w:lang w:val="en-US"/>
        </w:rPr>
        <w:t xml:space="preserve"> freedom</w:t>
      </w:r>
      <w:r w:rsidRPr="006653AF">
        <w:rPr>
          <w:rFonts w:ascii="Arial" w:hAnsi="Arial" w:cs="Arial"/>
          <w:sz w:val="22"/>
          <w:szCs w:val="22"/>
          <w:lang w:val="en-US"/>
        </w:rPr>
        <w:t xml:space="preserve"> of choice, the </w:t>
      </w:r>
      <w:r w:rsidR="00C85FB3">
        <w:rPr>
          <w:rFonts w:ascii="Arial" w:hAnsi="Arial" w:cs="Arial"/>
          <w:sz w:val="22"/>
          <w:szCs w:val="22"/>
          <w:lang w:val="en-US"/>
        </w:rPr>
        <w:t>product line</w:t>
      </w:r>
      <w:r w:rsidRPr="006653AF">
        <w:rPr>
          <w:rFonts w:ascii="Arial" w:hAnsi="Arial" w:cs="Arial"/>
          <w:sz w:val="22"/>
          <w:szCs w:val="22"/>
          <w:lang w:val="en-US"/>
        </w:rPr>
        <w:t xml:space="preserve"> contains solder or fork terminals as well as wire leads type. </w:t>
      </w:r>
      <w:r w:rsidR="00C02D6C">
        <w:rPr>
          <w:rFonts w:ascii="Arial" w:hAnsi="Arial" w:cs="Arial"/>
          <w:sz w:val="22"/>
          <w:szCs w:val="22"/>
          <w:lang w:val="en-US"/>
        </w:rPr>
        <w:t>An array of</w:t>
      </w:r>
      <w:r w:rsidRPr="006653AF">
        <w:rPr>
          <w:rFonts w:ascii="Arial" w:hAnsi="Arial" w:cs="Arial"/>
          <w:sz w:val="22"/>
          <w:szCs w:val="22"/>
          <w:lang w:val="en-US"/>
        </w:rPr>
        <w:t xml:space="preserve"> levers  effectively</w:t>
      </w:r>
      <w:r w:rsidR="00C02D6C">
        <w:rPr>
          <w:rFonts w:ascii="Arial" w:hAnsi="Arial" w:cs="Arial"/>
          <w:sz w:val="22"/>
          <w:szCs w:val="22"/>
          <w:lang w:val="en-US"/>
        </w:rPr>
        <w:t xml:space="preserve"> facilitates use</w:t>
      </w:r>
      <w:r w:rsidRPr="006653AF">
        <w:rPr>
          <w:rFonts w:ascii="Arial" w:hAnsi="Arial" w:cs="Arial"/>
          <w:sz w:val="22"/>
          <w:szCs w:val="22"/>
          <w:lang w:val="en-US"/>
        </w:rPr>
        <w:t xml:space="preserve"> in many applications.</w:t>
      </w:r>
    </w:p>
    <w:p w14:paraId="62673BF3" w14:textId="3904CE13" w:rsidR="006B0029" w:rsidRDefault="006B0029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653AF">
        <w:rPr>
          <w:rFonts w:ascii="Arial" w:hAnsi="Arial" w:cs="Arial"/>
          <w:sz w:val="22"/>
          <w:szCs w:val="22"/>
          <w:lang w:val="en-US"/>
        </w:rPr>
        <w:t xml:space="preserve">From </w:t>
      </w:r>
      <w:r w:rsidR="00212F44" w:rsidRPr="006653AF">
        <w:rPr>
          <w:rFonts w:ascii="Arial" w:hAnsi="Arial" w:cs="Arial"/>
          <w:sz w:val="22"/>
          <w:szCs w:val="22"/>
          <w:lang w:val="en-US"/>
        </w:rPr>
        <w:t xml:space="preserve">locks, </w:t>
      </w:r>
      <w:r w:rsidRPr="006653AF">
        <w:rPr>
          <w:rFonts w:ascii="Arial" w:hAnsi="Arial" w:cs="Arial"/>
          <w:sz w:val="22"/>
          <w:szCs w:val="22"/>
          <w:lang w:val="en-US"/>
        </w:rPr>
        <w:t>latches</w:t>
      </w:r>
      <w:r w:rsidR="00212F44" w:rsidRPr="006653AF">
        <w:rPr>
          <w:rFonts w:ascii="Arial" w:hAnsi="Arial" w:cs="Arial"/>
          <w:sz w:val="22"/>
          <w:szCs w:val="22"/>
          <w:lang w:val="en-US"/>
        </w:rPr>
        <w:t xml:space="preserve"> and lids in automotive constructions to industrial emergency and safety devices or </w:t>
      </w:r>
      <w:r w:rsidR="00C02D6C">
        <w:rPr>
          <w:rFonts w:ascii="Arial" w:hAnsi="Arial" w:cs="Arial"/>
          <w:sz w:val="22"/>
          <w:szCs w:val="22"/>
          <w:lang w:val="en-US"/>
        </w:rPr>
        <w:t xml:space="preserve">smart-home or building-automation </w:t>
      </w:r>
      <w:r w:rsidR="00212F44" w:rsidRPr="006653AF">
        <w:rPr>
          <w:rFonts w:ascii="Arial" w:hAnsi="Arial" w:cs="Arial"/>
          <w:sz w:val="22"/>
          <w:szCs w:val="22"/>
          <w:lang w:val="en-US"/>
        </w:rPr>
        <w:t>applications</w:t>
      </w:r>
      <w:r w:rsidRPr="006653AF">
        <w:rPr>
          <w:rFonts w:ascii="Arial" w:hAnsi="Arial" w:cs="Arial"/>
          <w:sz w:val="22"/>
          <w:szCs w:val="22"/>
          <w:lang w:val="en-US"/>
        </w:rPr>
        <w:t xml:space="preserve"> </w:t>
      </w:r>
      <w:r w:rsidR="003B703D" w:rsidRPr="006653AF">
        <w:rPr>
          <w:rFonts w:ascii="Arial" w:hAnsi="Arial" w:cs="Arial"/>
          <w:sz w:val="22"/>
          <w:szCs w:val="22"/>
          <w:lang w:val="en-US"/>
        </w:rPr>
        <w:t>–</w:t>
      </w:r>
      <w:r w:rsidR="00212F44" w:rsidRPr="006653AF">
        <w:rPr>
          <w:rFonts w:ascii="Arial" w:hAnsi="Arial" w:cs="Arial"/>
          <w:sz w:val="22"/>
          <w:szCs w:val="22"/>
          <w:lang w:val="en-US"/>
        </w:rPr>
        <w:t xml:space="preserve"> </w:t>
      </w:r>
      <w:r w:rsidR="003B703D" w:rsidRPr="006653AF">
        <w:rPr>
          <w:rFonts w:ascii="Arial" w:hAnsi="Arial" w:cs="Arial"/>
          <w:sz w:val="22"/>
          <w:szCs w:val="22"/>
          <w:lang w:val="en-US"/>
        </w:rPr>
        <w:t>the ASQMR “mini</w:t>
      </w:r>
      <w:r w:rsidR="00616353" w:rsidRPr="006653AF">
        <w:rPr>
          <w:rFonts w:ascii="Arial" w:hAnsi="Arial" w:cs="Arial"/>
          <w:sz w:val="22"/>
          <w:szCs w:val="22"/>
          <w:lang w:val="en-US"/>
        </w:rPr>
        <w:t>-</w:t>
      </w:r>
      <w:r w:rsidR="003B703D" w:rsidRPr="006653AF">
        <w:rPr>
          <w:rFonts w:ascii="Arial" w:hAnsi="Arial" w:cs="Arial"/>
          <w:sz w:val="22"/>
          <w:szCs w:val="22"/>
          <w:lang w:val="en-US"/>
        </w:rPr>
        <w:t xml:space="preserve">switch” </w:t>
      </w:r>
      <w:r w:rsidR="00C02D6C">
        <w:rPr>
          <w:rFonts w:ascii="Arial" w:hAnsi="Arial" w:cs="Arial"/>
          <w:sz w:val="22"/>
          <w:szCs w:val="22"/>
          <w:lang w:val="en-US"/>
        </w:rPr>
        <w:t>is</w:t>
      </w:r>
      <w:r w:rsidR="003B703D" w:rsidRPr="006653AF">
        <w:rPr>
          <w:rFonts w:ascii="Arial" w:hAnsi="Arial" w:cs="Arial"/>
          <w:sz w:val="22"/>
          <w:szCs w:val="22"/>
          <w:lang w:val="en-US"/>
        </w:rPr>
        <w:t xml:space="preserve"> the component of choice for everyone seeking that </w:t>
      </w:r>
      <w:r w:rsidR="00C02D6C">
        <w:rPr>
          <w:rFonts w:ascii="Arial" w:hAnsi="Arial" w:cs="Arial"/>
          <w:sz w:val="22"/>
          <w:szCs w:val="22"/>
          <w:lang w:val="en-US"/>
        </w:rPr>
        <w:t xml:space="preserve">extra </w:t>
      </w:r>
      <w:r w:rsidR="003B703D" w:rsidRPr="006653AF">
        <w:rPr>
          <w:rFonts w:ascii="Arial" w:hAnsi="Arial" w:cs="Arial"/>
          <w:sz w:val="22"/>
          <w:szCs w:val="22"/>
          <w:lang w:val="en-US"/>
        </w:rPr>
        <w:t>bit of next-gen component safety and long-term reliability.</w:t>
      </w:r>
    </w:p>
    <w:p w14:paraId="5B298D04" w14:textId="6413AF83" w:rsidR="003B703D" w:rsidRDefault="003B703D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bookmarkStart w:id="0" w:name="_Hlk70583403"/>
    <w:bookmarkStart w:id="1" w:name="_GoBack"/>
    <w:p w14:paraId="348BDE98" w14:textId="18E47F9B" w:rsidR="006B0029" w:rsidRDefault="002C1964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fldChar w:fldCharType="begin"/>
      </w:r>
      <w:r>
        <w:rPr>
          <w:rFonts w:ascii="Arial" w:hAnsi="Arial" w:cs="Arial"/>
          <w:sz w:val="22"/>
          <w:szCs w:val="22"/>
          <w:lang w:val="en-US"/>
        </w:rPr>
        <w:instrText xml:space="preserve"> HYPERLINK "</w:instrText>
      </w:r>
      <w:r w:rsidRPr="002C1964">
        <w:rPr>
          <w:rFonts w:ascii="Arial" w:hAnsi="Arial" w:cs="Arial"/>
          <w:sz w:val="22"/>
          <w:szCs w:val="22"/>
          <w:lang w:val="en-US"/>
        </w:rPr>
        <w:instrText>https://industry.panasonic.eu/products/components/switches/sealed-micro-switches/asqmr-diagnostic-micro-switch</w:instrText>
      </w:r>
      <w:r>
        <w:rPr>
          <w:rFonts w:ascii="Arial" w:hAnsi="Arial" w:cs="Arial"/>
          <w:sz w:val="22"/>
          <w:szCs w:val="22"/>
          <w:lang w:val="en-US"/>
        </w:rPr>
        <w:instrText xml:space="preserve">" </w:instrText>
      </w:r>
      <w:r>
        <w:rPr>
          <w:rFonts w:ascii="Arial" w:hAnsi="Arial" w:cs="Arial"/>
          <w:sz w:val="22"/>
          <w:szCs w:val="22"/>
          <w:lang w:val="en-US"/>
        </w:rPr>
        <w:fldChar w:fldCharType="separate"/>
      </w:r>
      <w:r w:rsidRPr="00410082">
        <w:rPr>
          <w:rStyle w:val="Hyperlink"/>
          <w:rFonts w:ascii="Arial" w:hAnsi="Arial" w:cs="Arial"/>
          <w:sz w:val="22"/>
          <w:szCs w:val="22"/>
          <w:lang w:val="en-US"/>
        </w:rPr>
        <w:t>https://industry.panasonic.eu/products/components/switches/sealed-micro-switches/asqmr-diagnostic-micro-switch</w:t>
      </w:r>
      <w:r>
        <w:rPr>
          <w:rFonts w:ascii="Arial" w:hAnsi="Arial" w:cs="Arial"/>
          <w:sz w:val="22"/>
          <w:szCs w:val="22"/>
          <w:lang w:val="en-US"/>
        </w:rPr>
        <w:fldChar w:fldCharType="end"/>
      </w:r>
    </w:p>
    <w:bookmarkEnd w:id="0"/>
    <w:bookmarkEnd w:id="1"/>
    <w:p w14:paraId="37C8DDF1" w14:textId="77777777" w:rsidR="002C1964" w:rsidRDefault="002C1964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21CE25BD" w14:textId="7E34396C" w:rsidR="00E74F30" w:rsidRDefault="009D11D1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</w:t>
      </w:r>
      <w:r w:rsidR="00E74F30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30599C1E" w14:textId="78C6FA52" w:rsidR="00E74F30" w:rsidRDefault="00E74F30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047E0A50" w14:textId="77777777" w:rsidR="00E74F30" w:rsidRDefault="00E74F30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6C394FA3" w14:textId="77777777" w:rsidR="00E74F30" w:rsidRDefault="00E74F30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14:paraId="23A4DF85" w14:textId="7C8A99C0" w:rsidR="00EA0E46" w:rsidRDefault="00E74F30" w:rsidP="00A83CA9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EA0E46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917AB2F" w14:textId="43FD9926" w:rsidR="00791DE2" w:rsidRPr="00B41198" w:rsidRDefault="00791DE2" w:rsidP="00B41198">
      <w:pPr>
        <w:pStyle w:val="presscompany-info"/>
        <w:rPr>
          <w:b/>
        </w:rPr>
      </w:pPr>
      <w:r w:rsidRPr="00B41198">
        <w:rPr>
          <w:b/>
        </w:rPr>
        <w:t>About Panasonic</w:t>
      </w:r>
    </w:p>
    <w:p w14:paraId="7C0EFD64" w14:textId="77777777" w:rsidR="00791DE2" w:rsidRPr="00B41198" w:rsidRDefault="00404396" w:rsidP="00B41198">
      <w:pPr>
        <w:pStyle w:val="presscompany-info"/>
      </w:pPr>
      <w:r w:rsidRPr="00F161E4">
        <w:rPr>
          <w:rFonts w:cs="Arial"/>
          <w:szCs w:val="22"/>
        </w:rPr>
        <w:t xml:space="preserve">Panasonic Corporation is a </w:t>
      </w:r>
      <w:r>
        <w:rPr>
          <w:rFonts w:cs="Arial"/>
          <w:szCs w:val="22"/>
        </w:rPr>
        <w:t>global</w:t>
      </w:r>
      <w:r w:rsidRPr="00F161E4">
        <w:rPr>
          <w:rFonts w:cs="Arial"/>
          <w:szCs w:val="22"/>
        </w:rPr>
        <w:t xml:space="preserve"> leader </w:t>
      </w:r>
      <w:r>
        <w:rPr>
          <w:rFonts w:cs="Arial"/>
          <w:szCs w:val="22"/>
        </w:rPr>
        <w:t>developing</w:t>
      </w:r>
      <w:r w:rsidRPr="00F161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innovative </w:t>
      </w:r>
      <w:r w:rsidRPr="00F161E4">
        <w:rPr>
          <w:rFonts w:cs="Arial"/>
          <w:szCs w:val="22"/>
        </w:rPr>
        <w:t xml:space="preserve">technologies and solutions for </w:t>
      </w:r>
      <w:r>
        <w:rPr>
          <w:rFonts w:cs="Arial"/>
          <w:szCs w:val="22"/>
        </w:rPr>
        <w:t>wide-ranging applications</w:t>
      </w:r>
      <w:r w:rsidRPr="00F161E4">
        <w:rPr>
          <w:rFonts w:cs="Arial"/>
          <w:szCs w:val="22"/>
        </w:rPr>
        <w:t xml:space="preserve"> in the </w:t>
      </w:r>
      <w:r w:rsidRPr="00F161E4">
        <w:rPr>
          <w:rFonts w:cs="Arial" w:hint="eastAsia"/>
          <w:szCs w:val="22"/>
        </w:rPr>
        <w:t>consumer electronics, housing, automotive</w:t>
      </w:r>
      <w:r>
        <w:rPr>
          <w:rFonts w:cs="Arial" w:hint="eastAsia"/>
          <w:szCs w:val="22"/>
        </w:rPr>
        <w:t xml:space="preserve">, and B2B </w:t>
      </w:r>
      <w:r>
        <w:rPr>
          <w:rFonts w:cs="Arial"/>
          <w:szCs w:val="22"/>
        </w:rPr>
        <w:t>sectors</w:t>
      </w:r>
      <w:r w:rsidRPr="00863838">
        <w:rPr>
          <w:rFonts w:cs="Arial"/>
          <w:szCs w:val="22"/>
        </w:rPr>
        <w:t>.</w:t>
      </w:r>
      <w:r w:rsidRPr="00863838">
        <w:rPr>
          <w:rFonts w:cs="Arial" w:hint="eastAsia"/>
          <w:szCs w:val="22"/>
        </w:rPr>
        <w:t xml:space="preserve"> </w:t>
      </w:r>
      <w:r w:rsidRPr="00863838">
        <w:rPr>
          <w:rFonts w:cs="Arial"/>
          <w:szCs w:val="22"/>
        </w:rPr>
        <w:t>The company, which celebrated its 100</w:t>
      </w:r>
      <w:r w:rsidRPr="00863838">
        <w:rPr>
          <w:rFonts w:cs="Arial"/>
          <w:szCs w:val="22"/>
          <w:vertAlign w:val="superscript"/>
        </w:rPr>
        <w:t>th</w:t>
      </w:r>
      <w:r w:rsidRPr="00863838">
        <w:rPr>
          <w:rFonts w:cs="Arial"/>
          <w:szCs w:val="22"/>
        </w:rPr>
        <w:t xml:space="preserve"> anniversary in 2018, </w:t>
      </w:r>
      <w:r w:rsidRPr="00F161E4">
        <w:rPr>
          <w:rFonts w:cs="Arial"/>
          <w:szCs w:val="22"/>
        </w:rPr>
        <w:t>operat</w:t>
      </w:r>
      <w:r>
        <w:rPr>
          <w:rFonts w:cs="Arial"/>
          <w:szCs w:val="22"/>
        </w:rPr>
        <w:t>es</w:t>
      </w:r>
      <w:r w:rsidRPr="00F161E4">
        <w:rPr>
          <w:rFonts w:cs="Arial"/>
          <w:szCs w:val="22"/>
        </w:rPr>
        <w:t xml:space="preserve"> </w:t>
      </w:r>
      <w:r>
        <w:rPr>
          <w:rFonts w:cs="Arial" w:hint="eastAsia"/>
          <w:szCs w:val="22"/>
        </w:rPr>
        <w:t>5</w:t>
      </w:r>
      <w:r>
        <w:rPr>
          <w:rFonts w:cs="Arial"/>
          <w:szCs w:val="22"/>
        </w:rPr>
        <w:t>28</w:t>
      </w:r>
      <w:r w:rsidRPr="00F161E4">
        <w:rPr>
          <w:rFonts w:cs="Arial"/>
          <w:szCs w:val="22"/>
        </w:rPr>
        <w:t xml:space="preserve"> subsidiaries and </w:t>
      </w:r>
      <w:r>
        <w:rPr>
          <w:rFonts w:cs="Arial" w:hint="eastAsia"/>
          <w:szCs w:val="22"/>
        </w:rPr>
        <w:t>72</w:t>
      </w:r>
      <w:r w:rsidRPr="00F161E4">
        <w:rPr>
          <w:rFonts w:cs="Arial"/>
          <w:szCs w:val="22"/>
        </w:rPr>
        <w:t xml:space="preserve"> associated companies worldwide</w:t>
      </w:r>
      <w:r>
        <w:rPr>
          <w:rFonts w:cs="Arial"/>
          <w:szCs w:val="22"/>
        </w:rPr>
        <w:t xml:space="preserve"> and</w:t>
      </w:r>
      <w:r w:rsidRPr="00F161E4">
        <w:rPr>
          <w:rFonts w:cs="Arial" w:hint="eastAsia"/>
          <w:szCs w:val="22"/>
        </w:rPr>
        <w:t xml:space="preserve"> </w:t>
      </w:r>
      <w:r>
        <w:rPr>
          <w:rFonts w:cs="Arial"/>
          <w:szCs w:val="22"/>
        </w:rPr>
        <w:t>reported</w:t>
      </w:r>
      <w:r w:rsidRPr="00F161E4">
        <w:rPr>
          <w:rFonts w:cs="Arial"/>
          <w:szCs w:val="22"/>
        </w:rPr>
        <w:t xml:space="preserve"> consolidated net sales of </w:t>
      </w:r>
      <w:r>
        <w:rPr>
          <w:rFonts w:cs="Arial"/>
          <w:szCs w:val="22"/>
        </w:rPr>
        <w:t>61.9 billion Euro (7.49</w:t>
      </w:r>
      <w:r w:rsidRPr="00F161E4" w:rsidDel="00AB41C9">
        <w:rPr>
          <w:rFonts w:cs="Arial"/>
          <w:szCs w:val="22"/>
        </w:rPr>
        <w:t xml:space="preserve"> </w:t>
      </w:r>
      <w:r w:rsidRPr="00F161E4">
        <w:rPr>
          <w:rFonts w:cs="Arial"/>
          <w:szCs w:val="22"/>
        </w:rPr>
        <w:t>trillion yen</w:t>
      </w:r>
      <w:r>
        <w:rPr>
          <w:rFonts w:cs="Arial"/>
          <w:szCs w:val="22"/>
        </w:rPr>
        <w:t>)</w:t>
      </w:r>
      <w:r w:rsidRPr="00F161E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for the year ended March 31, 2020</w:t>
      </w:r>
      <w:r w:rsidRPr="00F161E4">
        <w:rPr>
          <w:rFonts w:cs="Arial"/>
          <w:szCs w:val="22"/>
        </w:rPr>
        <w:t xml:space="preserve">. Committed to </w:t>
      </w:r>
      <w:r>
        <w:rPr>
          <w:rFonts w:cs="Arial"/>
          <w:szCs w:val="22"/>
        </w:rPr>
        <w:t>pursuing</w:t>
      </w:r>
      <w:r w:rsidRPr="00F161E4">
        <w:rPr>
          <w:rFonts w:cs="Arial"/>
          <w:szCs w:val="22"/>
        </w:rPr>
        <w:t xml:space="preserve"> new value through </w:t>
      </w:r>
      <w:r>
        <w:rPr>
          <w:rFonts w:cs="Arial"/>
          <w:szCs w:val="22"/>
        </w:rPr>
        <w:t xml:space="preserve">collaborative </w:t>
      </w:r>
      <w:r w:rsidRPr="00F161E4">
        <w:rPr>
          <w:rFonts w:cs="Arial"/>
          <w:szCs w:val="22"/>
        </w:rPr>
        <w:t xml:space="preserve">innovation, the company uses its technologies to create a better life and a better world for customers. </w:t>
      </w:r>
      <w:r>
        <w:rPr>
          <w:rFonts w:cs="Arial"/>
          <w:szCs w:val="22"/>
        </w:rPr>
        <w:br/>
      </w:r>
      <w:r w:rsidR="00791DE2" w:rsidRPr="00B41198">
        <w:t xml:space="preserve">To learn more about Panasonic: </w:t>
      </w:r>
      <w:hyperlink r:id="rId12" w:history="1">
        <w:r w:rsidR="00791DE2" w:rsidRPr="00831F71">
          <w:rPr>
            <w:rStyle w:val="Hyperlink"/>
            <w:rFonts w:cs="Arial"/>
            <w:color w:val="auto"/>
            <w:szCs w:val="22"/>
          </w:rPr>
          <w:t>http://www.panasonic.com/global</w:t>
        </w:r>
      </w:hyperlink>
    </w:p>
    <w:p w14:paraId="661BE4EE" w14:textId="77777777" w:rsidR="00791DE2" w:rsidRPr="00B41198" w:rsidRDefault="00791DE2" w:rsidP="00B41198">
      <w:pPr>
        <w:pStyle w:val="presscompany-info"/>
      </w:pPr>
    </w:p>
    <w:p w14:paraId="572A6530" w14:textId="77777777" w:rsidR="00791DE2" w:rsidRPr="00B41198" w:rsidRDefault="00791DE2" w:rsidP="00B41198">
      <w:pPr>
        <w:pStyle w:val="presscompany-info"/>
        <w:rPr>
          <w:b/>
          <w:bCs/>
        </w:rPr>
      </w:pPr>
      <w:r w:rsidRPr="00B41198">
        <w:rPr>
          <w:b/>
          <w:bCs/>
        </w:rPr>
        <w:t>About Panasonic Industry Europe</w:t>
      </w:r>
    </w:p>
    <w:p w14:paraId="1078BD67" w14:textId="77777777" w:rsidR="00791DE2" w:rsidRPr="00B41198" w:rsidRDefault="00791DE2" w:rsidP="00B41198">
      <w:pPr>
        <w:pStyle w:val="presscompany-info"/>
      </w:pPr>
      <w:r w:rsidRPr="00B41198">
        <w:t>Panasonic Industry Europe GmbH is part of the global Panasonic Group and provides automotive and industrial products and services in Europe. As a partner for the industrial sector, Panasonic researches, develops, manufactures and supplies technologies that support the slogan “A Better Life, A Better World”.</w:t>
      </w:r>
    </w:p>
    <w:p w14:paraId="0306DF87" w14:textId="77777777" w:rsidR="00831F71" w:rsidRDefault="00791DE2" w:rsidP="00B41198">
      <w:pPr>
        <w:pStyle w:val="presscompany-info"/>
      </w:pPr>
      <w:r w:rsidRPr="00B41198">
        <w:t xml:space="preserve">The company’s portfolio covers key electronic components, devices and modules up to complete solutions and production equipment for manufacturing lines across a broad range of industries. Panasonic Industry Europe is part of the global company Panasonic Industrial Solutions. </w:t>
      </w:r>
    </w:p>
    <w:p w14:paraId="2F9E1408" w14:textId="72DE5F66" w:rsidR="00791DE2" w:rsidRPr="005371E6" w:rsidRDefault="00791DE2" w:rsidP="00B41198">
      <w:pPr>
        <w:pStyle w:val="presscompany-info"/>
        <w:rPr>
          <w:color w:val="auto"/>
        </w:rPr>
      </w:pPr>
      <w:r w:rsidRPr="00B41198">
        <w:t xml:space="preserve">More about Panasonic Industry Europe: </w:t>
      </w:r>
      <w:hyperlink r:id="rId13" w:history="1">
        <w:r w:rsidRPr="00831F71">
          <w:rPr>
            <w:rStyle w:val="Hyperlink"/>
            <w:rFonts w:cs="Arial"/>
            <w:color w:val="auto"/>
            <w:szCs w:val="22"/>
          </w:rPr>
          <w:t>http://industry.panasonic.eu</w:t>
        </w:r>
      </w:hyperlink>
    </w:p>
    <w:sectPr w:rsidR="00791DE2" w:rsidRPr="005371E6" w:rsidSect="007D7685">
      <w:headerReference w:type="default" r:id="rId14"/>
      <w:footerReference w:type="default" r:id="rId15"/>
      <w:pgSz w:w="11900" w:h="16840"/>
      <w:pgMar w:top="2835" w:right="3402" w:bottom="1418" w:left="1134" w:header="56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FC7A5" w14:textId="77777777" w:rsidR="007603F5" w:rsidRDefault="007603F5">
      <w:r>
        <w:separator/>
      </w:r>
    </w:p>
  </w:endnote>
  <w:endnote w:type="continuationSeparator" w:id="0">
    <w:p w14:paraId="722A5667" w14:textId="77777777" w:rsidR="007603F5" w:rsidRDefault="0076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74524" w14:textId="77777777" w:rsidR="00BF3CB6" w:rsidRPr="00770217" w:rsidRDefault="00BF3CB6" w:rsidP="00140D39">
    <w:pPr>
      <w:pStyle w:val="presspageno"/>
      <w:framePr w:wrap="around"/>
    </w:pPr>
    <w:r>
      <w:t>Page</w:t>
    </w:r>
    <w:r w:rsidRPr="00770217">
      <w:t xml:space="preserve"> </w:t>
    </w:r>
    <w:r w:rsidRPr="00770217">
      <w:fldChar w:fldCharType="begin"/>
    </w:r>
    <w:r w:rsidRPr="00770217">
      <w:instrText>PAGE   \* MERGEFORMAT</w:instrText>
    </w:r>
    <w:r w:rsidRPr="00770217">
      <w:fldChar w:fldCharType="separate"/>
    </w:r>
    <w:r w:rsidR="00C85FB3">
      <w:rPr>
        <w:noProof/>
      </w:rPr>
      <w:t>1</w:t>
    </w:r>
    <w:r w:rsidRPr="00770217">
      <w:fldChar w:fldCharType="end"/>
    </w:r>
    <w:r w:rsidRPr="00770217">
      <w:t xml:space="preserve"> | </w:t>
    </w:r>
    <w:fldSimple w:instr="NUMPAGES  \* Arabic  \* MERGEFORMAT">
      <w:r w:rsidR="00C85FB3">
        <w:rPr>
          <w:noProof/>
        </w:rPr>
        <w:t>2</w:t>
      </w:r>
    </w:fldSimple>
    <w:r>
      <w:tab/>
    </w:r>
  </w:p>
  <w:p w14:paraId="6D642654" w14:textId="77777777" w:rsidR="00BF3CB6" w:rsidRDefault="00BF3C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29D35" w14:textId="77777777" w:rsidR="007603F5" w:rsidRDefault="007603F5">
      <w:r>
        <w:separator/>
      </w:r>
    </w:p>
  </w:footnote>
  <w:footnote w:type="continuationSeparator" w:id="0">
    <w:p w14:paraId="24EE10FF" w14:textId="77777777" w:rsidR="007603F5" w:rsidRDefault="0076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765A1" w14:textId="77777777" w:rsidR="00BF3CB6" w:rsidRPr="004B0279" w:rsidRDefault="00BF3CB6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IE"/>
      </w:rPr>
    </w:pPr>
    <w:r w:rsidRPr="004B0279">
      <w:rPr>
        <w:rFonts w:ascii="Arial Narrow" w:hAnsi="Arial Narrow"/>
        <w:color w:val="A3A3A3"/>
        <w:sz w:val="18"/>
        <w:lang w:val="en-IE"/>
      </w:rPr>
      <w:t xml:space="preserve">Panasonic </w:t>
    </w:r>
    <w:r>
      <w:rPr>
        <w:rFonts w:ascii="Arial Narrow" w:hAnsi="Arial Narrow"/>
        <w:color w:val="A3A3A3"/>
        <w:sz w:val="18"/>
        <w:lang w:val="en-IE"/>
      </w:rPr>
      <w:t>Industry Europe</w:t>
    </w:r>
    <w:r w:rsidRPr="004B0279">
      <w:rPr>
        <w:rFonts w:ascii="Arial Narrow" w:hAnsi="Arial Narrow"/>
        <w:color w:val="A3A3A3"/>
        <w:sz w:val="18"/>
        <w:lang w:val="en-IE"/>
      </w:rPr>
      <w:t xml:space="preserve"> GmbH</w:t>
    </w:r>
  </w:p>
  <w:p w14:paraId="18D2A868" w14:textId="77777777" w:rsidR="00BF3CB6" w:rsidRPr="00AF1584" w:rsidRDefault="00BF3CB6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US"/>
      </w:rPr>
      <w:t>Caroline-Herschel</w:t>
    </w:r>
    <w:r w:rsidRPr="00AF1584">
      <w:rPr>
        <w:rFonts w:ascii="Arial Narrow" w:hAnsi="Arial Narrow"/>
        <w:color w:val="A3A3A3"/>
        <w:sz w:val="18"/>
        <w:lang w:val="en-US"/>
      </w:rPr>
      <w:t>-Strasse 100</w:t>
    </w:r>
  </w:p>
  <w:p w14:paraId="64936C3B" w14:textId="77777777" w:rsidR="00BF3CB6" w:rsidRPr="00494C0F" w:rsidRDefault="00BF3CB6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sv-SE"/>
      </w:rPr>
    </w:pPr>
    <w:r w:rsidRPr="00494C0F">
      <w:rPr>
        <w:rFonts w:ascii="Arial Narrow" w:hAnsi="Arial Narrow"/>
        <w:color w:val="A3A3A3"/>
        <w:sz w:val="18"/>
        <w:lang w:val="sv-SE"/>
      </w:rPr>
      <w:t>85521 Ottobrunn, Germany</w:t>
    </w:r>
  </w:p>
  <w:p w14:paraId="06ABF418" w14:textId="77777777" w:rsidR="00BF3CB6" w:rsidRPr="00494C0F" w:rsidRDefault="007603F5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sv-SE"/>
      </w:rPr>
    </w:pPr>
    <w:hyperlink r:id="rId1" w:history="1">
      <w:r w:rsidR="00BF3CB6" w:rsidRPr="00494C0F">
        <w:rPr>
          <w:rStyle w:val="Hyperlink"/>
          <w:rFonts w:ascii="Arial Narrow" w:hAnsi="Arial Narrow"/>
          <w:color w:val="A3A3A3"/>
          <w:sz w:val="18"/>
          <w:lang w:val="sv-SE"/>
        </w:rPr>
        <w:t>http://industry.panasonic.eu</w:t>
      </w:r>
    </w:hyperlink>
  </w:p>
  <w:p w14:paraId="0DBFFC56" w14:textId="77777777" w:rsidR="00BF3CB6" w:rsidRPr="00494C0F" w:rsidRDefault="00BF3CB6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sv-SE"/>
      </w:rPr>
    </w:pPr>
  </w:p>
  <w:p w14:paraId="19402AE3" w14:textId="77777777" w:rsidR="00BF3CB6" w:rsidRPr="00867FBE" w:rsidRDefault="00BF3CB6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Press contact:</w:t>
    </w:r>
  </w:p>
  <w:p w14:paraId="4DBA106B" w14:textId="77777777" w:rsidR="00BF3CB6" w:rsidRPr="00867FBE" w:rsidRDefault="00BF3CB6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Moritz Cehak</w:t>
    </w:r>
  </w:p>
  <w:p w14:paraId="7614BD6C" w14:textId="77777777" w:rsidR="00BF3CB6" w:rsidRPr="00867FBE" w:rsidRDefault="00BF3CB6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 xml:space="preserve">Email: </w:t>
    </w:r>
    <w:hyperlink r:id="rId2" w:history="1">
      <w:r w:rsidRPr="00867FBE">
        <w:rPr>
          <w:rStyle w:val="Hyperlink"/>
          <w:rFonts w:ascii="Arial Narrow" w:hAnsi="Arial Narrow"/>
          <w:sz w:val="18"/>
          <w:lang w:val="en-US"/>
        </w:rPr>
        <w:t>moritz.cehak@eu.panasonic.com</w:t>
      </w:r>
    </w:hyperlink>
  </w:p>
  <w:p w14:paraId="14B3CF4C" w14:textId="77777777" w:rsidR="00BF3CB6" w:rsidRPr="00867FBE" w:rsidRDefault="00BF3CB6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  <w:r w:rsidRPr="00867FBE">
      <w:rPr>
        <w:rFonts w:ascii="Arial Narrow" w:hAnsi="Arial Narrow"/>
        <w:color w:val="A3A3A3"/>
        <w:sz w:val="18"/>
        <w:lang w:val="en-US"/>
      </w:rPr>
      <w:t>Phone: +49 89 45354 1228</w:t>
    </w:r>
  </w:p>
  <w:p w14:paraId="51246236" w14:textId="77777777" w:rsidR="00BF3CB6" w:rsidRPr="00867FBE" w:rsidRDefault="007603F5" w:rsidP="00867FBE">
    <w:pPr>
      <w:framePr w:w="2654" w:h="5732" w:hRule="exact" w:hSpace="142" w:wrap="around" w:vAnchor="text" w:hAnchor="page" w:x="8595" w:y="2542"/>
      <w:rPr>
        <w:rStyle w:val="Hyperlink"/>
        <w:color w:val="A3A3A3"/>
        <w:lang w:val="en-US"/>
      </w:rPr>
    </w:pPr>
    <w:hyperlink r:id="rId3" w:history="1">
      <w:r w:rsidR="00BF3CB6" w:rsidRPr="00867FBE">
        <w:rPr>
          <w:rStyle w:val="Hyperlink"/>
          <w:rFonts w:ascii="Arial Narrow" w:hAnsi="Arial Narrow"/>
          <w:color w:val="A3A3A3"/>
          <w:sz w:val="18"/>
          <w:lang w:val="en-US"/>
        </w:rPr>
        <w:t>http://industry.panasonic.eu</w:t>
      </w:r>
    </w:hyperlink>
  </w:p>
  <w:p w14:paraId="7BD89605" w14:textId="77777777" w:rsidR="00BF3CB6" w:rsidRPr="00867FBE" w:rsidRDefault="00BF3CB6" w:rsidP="00867FBE">
    <w:pPr>
      <w:framePr w:w="2654" w:h="5732" w:hRule="exact" w:hSpace="142" w:wrap="around" w:vAnchor="text" w:hAnchor="page" w:x="8595" w:y="2542"/>
      <w:spacing w:line="250" w:lineRule="exact"/>
      <w:rPr>
        <w:rFonts w:ascii="Arial Narrow" w:hAnsi="Arial Narrow"/>
        <w:color w:val="A3A3A3"/>
        <w:sz w:val="18"/>
        <w:lang w:val="en-US"/>
      </w:rPr>
    </w:pPr>
  </w:p>
  <w:p w14:paraId="3F0026F1" w14:textId="77777777" w:rsidR="00BF3CB6" w:rsidRPr="00013122" w:rsidRDefault="00BF3CB6" w:rsidP="00867FBE">
    <w:pPr>
      <w:framePr w:w="7137" w:h="409" w:hRule="exact" w:hSpace="142" w:wrap="around" w:vAnchor="text" w:hAnchor="page" w:x="1131" w:y="1762"/>
      <w:spacing w:line="250" w:lineRule="exact"/>
      <w:rPr>
        <w:rFonts w:ascii="Arial Narrow" w:hAnsi="Arial Narrow"/>
        <w:color w:val="A3A3A3"/>
        <w:sz w:val="18"/>
        <w:lang w:val="en-US"/>
      </w:rPr>
    </w:pPr>
    <w:r>
      <w:rPr>
        <w:rFonts w:ascii="Arial Narrow" w:hAnsi="Arial Narrow"/>
        <w:color w:val="A3A3A3"/>
        <w:sz w:val="18"/>
        <w:lang w:val="en-IE"/>
      </w:rPr>
      <w:t>PRESS RELEASE</w:t>
    </w:r>
  </w:p>
  <w:p w14:paraId="03E2BF66" w14:textId="77777777" w:rsidR="00BF3CB6" w:rsidRDefault="00BF3CB6" w:rsidP="00867FBE">
    <w:pPr>
      <w:pStyle w:val="Kopfzeile"/>
      <w:tabs>
        <w:tab w:val="clear" w:pos="4536"/>
        <w:tab w:val="clear" w:pos="9072"/>
        <w:tab w:val="left" w:pos="5436"/>
      </w:tabs>
      <w:jc w:val="both"/>
    </w:pPr>
    <w:r>
      <w:rPr>
        <w:noProof/>
        <w:lang w:val="de-DE" w:eastAsia="de-DE"/>
      </w:rPr>
      <w:drawing>
        <wp:anchor distT="0" distB="0" distL="114300" distR="114300" simplePos="0" relativeHeight="251660800" behindDoc="1" locked="0" layoutInCell="1" allowOverlap="1" wp14:anchorId="13D46287" wp14:editId="55D49ACD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2870835" cy="1365250"/>
          <wp:effectExtent l="0" t="0" r="0" b="0"/>
          <wp:wrapNone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8752" behindDoc="1" locked="0" layoutInCell="1" allowOverlap="1" wp14:anchorId="5843886E" wp14:editId="31D5DB9F">
          <wp:simplePos x="0" y="0"/>
          <wp:positionH relativeFrom="column">
            <wp:posOffset>4207510</wp:posOffset>
          </wp:positionH>
          <wp:positionV relativeFrom="paragraph">
            <wp:posOffset>-214630</wp:posOffset>
          </wp:positionV>
          <wp:extent cx="2337435" cy="916940"/>
          <wp:effectExtent l="0" t="0" r="0" b="0"/>
          <wp:wrapNone/>
          <wp:docPr id="3" name="Bild 3" descr="Panasonic-Industry-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nasonic-Industry-Logo-final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43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7728" behindDoc="1" locked="0" layoutInCell="1" allowOverlap="1" wp14:anchorId="74573FAC" wp14:editId="52328C50">
          <wp:simplePos x="0" y="0"/>
          <wp:positionH relativeFrom="column">
            <wp:posOffset>4442460</wp:posOffset>
          </wp:positionH>
          <wp:positionV relativeFrom="paragraph">
            <wp:posOffset>3810</wp:posOffset>
          </wp:positionV>
          <wp:extent cx="1819275" cy="51435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704" behindDoc="1" locked="1" layoutInCell="1" allowOverlap="1" wp14:anchorId="783DC960" wp14:editId="756372C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82605"/>
          <wp:effectExtent l="0" t="0" r="0" b="0"/>
          <wp:wrapNone/>
          <wp:docPr id="1" name="Picture 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kg weiss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9CE36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290C1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A838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C4CC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BEA4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9E56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3442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48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B24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149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DE6DB8"/>
    <w:multiLevelType w:val="hybridMultilevel"/>
    <w:tmpl w:val="195C6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C0EC5"/>
    <w:multiLevelType w:val="hybridMultilevel"/>
    <w:tmpl w:val="FF80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7230F"/>
    <w:multiLevelType w:val="hybridMultilevel"/>
    <w:tmpl w:val="3EB2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31635AE"/>
    <w:multiLevelType w:val="hybridMultilevel"/>
    <w:tmpl w:val="364EB8C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4F025A"/>
    <w:multiLevelType w:val="hybridMultilevel"/>
    <w:tmpl w:val="DFD6B8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FA6E0A"/>
    <w:multiLevelType w:val="hybridMultilevel"/>
    <w:tmpl w:val="E08ACAE2"/>
    <w:lvl w:ilvl="0" w:tplc="01BE0F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169FE"/>
    <w:multiLevelType w:val="hybridMultilevel"/>
    <w:tmpl w:val="04127218"/>
    <w:lvl w:ilvl="0" w:tplc="84AC5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806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8E5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9F610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5D699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EFA8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882C5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7E70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99876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A1A436D"/>
    <w:multiLevelType w:val="hybridMultilevel"/>
    <w:tmpl w:val="F1C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729AB"/>
    <w:multiLevelType w:val="hybridMultilevel"/>
    <w:tmpl w:val="CB949BD2"/>
    <w:lvl w:ilvl="0" w:tplc="4E6A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407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F5EE9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8803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A60AC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0E66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0BA24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31EEE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6E66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644328"/>
    <w:multiLevelType w:val="hybridMultilevel"/>
    <w:tmpl w:val="DB143E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7B1837"/>
    <w:multiLevelType w:val="hybridMultilevel"/>
    <w:tmpl w:val="68809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D7D91"/>
    <w:multiLevelType w:val="hybridMultilevel"/>
    <w:tmpl w:val="FC866D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CF0DAD"/>
    <w:multiLevelType w:val="hybridMultilevel"/>
    <w:tmpl w:val="CB563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F2708"/>
    <w:multiLevelType w:val="hybridMultilevel"/>
    <w:tmpl w:val="FFA03AD2"/>
    <w:lvl w:ilvl="0" w:tplc="FACC2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52583F1C"/>
    <w:multiLevelType w:val="hybridMultilevel"/>
    <w:tmpl w:val="ADDA265A"/>
    <w:lvl w:ilvl="0" w:tplc="35D80E6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B5A1A"/>
    <w:multiLevelType w:val="hybridMultilevel"/>
    <w:tmpl w:val="7340D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A0991"/>
    <w:multiLevelType w:val="hybridMultilevel"/>
    <w:tmpl w:val="C658C8B2"/>
    <w:lvl w:ilvl="0" w:tplc="3C444D2A">
      <w:start w:val="150"/>
      <w:numFmt w:val="bullet"/>
      <w:lvlText w:val="-"/>
      <w:lvlJc w:val="left"/>
      <w:pPr>
        <w:ind w:left="1065" w:hanging="360"/>
      </w:pPr>
      <w:rPr>
        <w:rFonts w:ascii="Calibri" w:eastAsia="MS Mincho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1862A3C"/>
    <w:multiLevelType w:val="hybridMultilevel"/>
    <w:tmpl w:val="DB980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BC12D5"/>
    <w:multiLevelType w:val="multilevel"/>
    <w:tmpl w:val="52BC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8E5702"/>
    <w:multiLevelType w:val="hybridMultilevel"/>
    <w:tmpl w:val="434E8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97C09"/>
    <w:multiLevelType w:val="hybridMultilevel"/>
    <w:tmpl w:val="9AA08018"/>
    <w:lvl w:ilvl="0" w:tplc="720A5EE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E6A24"/>
    <w:multiLevelType w:val="hybridMultilevel"/>
    <w:tmpl w:val="6AA00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A7DB2"/>
    <w:multiLevelType w:val="hybridMultilevel"/>
    <w:tmpl w:val="F6E67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A7D43"/>
    <w:multiLevelType w:val="hybridMultilevel"/>
    <w:tmpl w:val="DEE2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E3A40"/>
    <w:multiLevelType w:val="hybridMultilevel"/>
    <w:tmpl w:val="DD384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E4BEC"/>
    <w:multiLevelType w:val="hybridMultilevel"/>
    <w:tmpl w:val="DD66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19"/>
  </w:num>
  <w:num w:numId="19">
    <w:abstractNumId w:val="12"/>
  </w:num>
  <w:num w:numId="20">
    <w:abstractNumId w:val="11"/>
  </w:num>
  <w:num w:numId="21">
    <w:abstractNumId w:val="33"/>
  </w:num>
  <w:num w:numId="22">
    <w:abstractNumId w:val="10"/>
  </w:num>
  <w:num w:numId="23">
    <w:abstractNumId w:val="35"/>
  </w:num>
  <w:num w:numId="24">
    <w:abstractNumId w:val="31"/>
  </w:num>
  <w:num w:numId="25">
    <w:abstractNumId w:val="32"/>
  </w:num>
  <w:num w:numId="26">
    <w:abstractNumId w:val="17"/>
  </w:num>
  <w:num w:numId="27">
    <w:abstractNumId w:val="29"/>
  </w:num>
  <w:num w:numId="28">
    <w:abstractNumId w:val="25"/>
  </w:num>
  <w:num w:numId="29">
    <w:abstractNumId w:val="13"/>
  </w:num>
  <w:num w:numId="30">
    <w:abstractNumId w:val="15"/>
  </w:num>
  <w:num w:numId="31">
    <w:abstractNumId w:val="22"/>
  </w:num>
  <w:num w:numId="32">
    <w:abstractNumId w:val="20"/>
  </w:num>
  <w:num w:numId="33">
    <w:abstractNumId w:val="34"/>
  </w:num>
  <w:num w:numId="34">
    <w:abstractNumId w:val="14"/>
  </w:num>
  <w:num w:numId="35">
    <w:abstractNumId w:val="24"/>
  </w:num>
  <w:num w:numId="36">
    <w:abstractNumId w:val="28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F1E"/>
    <w:rsid w:val="000038B6"/>
    <w:rsid w:val="00010203"/>
    <w:rsid w:val="00013122"/>
    <w:rsid w:val="0001504F"/>
    <w:rsid w:val="000155C6"/>
    <w:rsid w:val="00017CB5"/>
    <w:rsid w:val="00021ECE"/>
    <w:rsid w:val="00022698"/>
    <w:rsid w:val="000232BD"/>
    <w:rsid w:val="00023FCB"/>
    <w:rsid w:val="00026ADE"/>
    <w:rsid w:val="00030071"/>
    <w:rsid w:val="00031F34"/>
    <w:rsid w:val="00033C4C"/>
    <w:rsid w:val="000348E4"/>
    <w:rsid w:val="00036174"/>
    <w:rsid w:val="00037C4C"/>
    <w:rsid w:val="00043671"/>
    <w:rsid w:val="000439DA"/>
    <w:rsid w:val="00043AB6"/>
    <w:rsid w:val="00045268"/>
    <w:rsid w:val="00047B36"/>
    <w:rsid w:val="00050501"/>
    <w:rsid w:val="000513F5"/>
    <w:rsid w:val="00051AE3"/>
    <w:rsid w:val="00052F27"/>
    <w:rsid w:val="00056D06"/>
    <w:rsid w:val="000638AD"/>
    <w:rsid w:val="000651F9"/>
    <w:rsid w:val="000670EA"/>
    <w:rsid w:val="00067CF4"/>
    <w:rsid w:val="00067F2C"/>
    <w:rsid w:val="000707E8"/>
    <w:rsid w:val="00071AD7"/>
    <w:rsid w:val="00072873"/>
    <w:rsid w:val="000752E4"/>
    <w:rsid w:val="000762FD"/>
    <w:rsid w:val="00077CAF"/>
    <w:rsid w:val="00080490"/>
    <w:rsid w:val="000812CD"/>
    <w:rsid w:val="0008189C"/>
    <w:rsid w:val="0008788E"/>
    <w:rsid w:val="00087918"/>
    <w:rsid w:val="00090CF8"/>
    <w:rsid w:val="00091B78"/>
    <w:rsid w:val="000927A5"/>
    <w:rsid w:val="000935FB"/>
    <w:rsid w:val="00093CDE"/>
    <w:rsid w:val="0009463C"/>
    <w:rsid w:val="00094925"/>
    <w:rsid w:val="00094BA6"/>
    <w:rsid w:val="000A02BE"/>
    <w:rsid w:val="000A5090"/>
    <w:rsid w:val="000A7359"/>
    <w:rsid w:val="000B61CF"/>
    <w:rsid w:val="000B63D1"/>
    <w:rsid w:val="000B75F6"/>
    <w:rsid w:val="000C039D"/>
    <w:rsid w:val="000C1762"/>
    <w:rsid w:val="000C70E0"/>
    <w:rsid w:val="000D094B"/>
    <w:rsid w:val="000D2D7A"/>
    <w:rsid w:val="000D5B69"/>
    <w:rsid w:val="000E346D"/>
    <w:rsid w:val="000E6234"/>
    <w:rsid w:val="000F4FA1"/>
    <w:rsid w:val="000F6B9E"/>
    <w:rsid w:val="000F6DD8"/>
    <w:rsid w:val="00101363"/>
    <w:rsid w:val="00102061"/>
    <w:rsid w:val="0010245E"/>
    <w:rsid w:val="0011124D"/>
    <w:rsid w:val="0011245C"/>
    <w:rsid w:val="00113D91"/>
    <w:rsid w:val="00115B7D"/>
    <w:rsid w:val="00115EDF"/>
    <w:rsid w:val="001239EF"/>
    <w:rsid w:val="001241D5"/>
    <w:rsid w:val="00124C54"/>
    <w:rsid w:val="0012542E"/>
    <w:rsid w:val="00125A1F"/>
    <w:rsid w:val="001260CD"/>
    <w:rsid w:val="001270E7"/>
    <w:rsid w:val="0013038B"/>
    <w:rsid w:val="0013090B"/>
    <w:rsid w:val="00134BCF"/>
    <w:rsid w:val="001359B0"/>
    <w:rsid w:val="00140D39"/>
    <w:rsid w:val="00142A12"/>
    <w:rsid w:val="001433DB"/>
    <w:rsid w:val="00145196"/>
    <w:rsid w:val="001454A4"/>
    <w:rsid w:val="0015022B"/>
    <w:rsid w:val="00152657"/>
    <w:rsid w:val="00153361"/>
    <w:rsid w:val="0015415E"/>
    <w:rsid w:val="00155E7B"/>
    <w:rsid w:val="00156794"/>
    <w:rsid w:val="00157FE1"/>
    <w:rsid w:val="00161D80"/>
    <w:rsid w:val="0016460D"/>
    <w:rsid w:val="0016467D"/>
    <w:rsid w:val="00165D44"/>
    <w:rsid w:val="00166E9E"/>
    <w:rsid w:val="00173A47"/>
    <w:rsid w:val="001740CF"/>
    <w:rsid w:val="0017478B"/>
    <w:rsid w:val="001748D3"/>
    <w:rsid w:val="00174BD5"/>
    <w:rsid w:val="00177A41"/>
    <w:rsid w:val="0018015E"/>
    <w:rsid w:val="001805BF"/>
    <w:rsid w:val="00180848"/>
    <w:rsid w:val="00181E80"/>
    <w:rsid w:val="00184EAB"/>
    <w:rsid w:val="001862A2"/>
    <w:rsid w:val="00190217"/>
    <w:rsid w:val="00190484"/>
    <w:rsid w:val="00191373"/>
    <w:rsid w:val="00191477"/>
    <w:rsid w:val="001916AD"/>
    <w:rsid w:val="00191CC6"/>
    <w:rsid w:val="00195306"/>
    <w:rsid w:val="001A157B"/>
    <w:rsid w:val="001A28E2"/>
    <w:rsid w:val="001A3B8A"/>
    <w:rsid w:val="001A6A1A"/>
    <w:rsid w:val="001A7496"/>
    <w:rsid w:val="001A7AE5"/>
    <w:rsid w:val="001B1175"/>
    <w:rsid w:val="001B4029"/>
    <w:rsid w:val="001B639B"/>
    <w:rsid w:val="001C0C52"/>
    <w:rsid w:val="001C49B9"/>
    <w:rsid w:val="001C4F3C"/>
    <w:rsid w:val="001D130F"/>
    <w:rsid w:val="001D1F90"/>
    <w:rsid w:val="001D49E6"/>
    <w:rsid w:val="001D6D29"/>
    <w:rsid w:val="001E0A5F"/>
    <w:rsid w:val="001E1025"/>
    <w:rsid w:val="001E1D8B"/>
    <w:rsid w:val="001E2E90"/>
    <w:rsid w:val="001E3DE6"/>
    <w:rsid w:val="001E4AF6"/>
    <w:rsid w:val="001E5EBB"/>
    <w:rsid w:val="001E614A"/>
    <w:rsid w:val="001E7C76"/>
    <w:rsid w:val="001F1ADC"/>
    <w:rsid w:val="001F2D6D"/>
    <w:rsid w:val="001F328B"/>
    <w:rsid w:val="001F3CC9"/>
    <w:rsid w:val="001F4C46"/>
    <w:rsid w:val="001F7541"/>
    <w:rsid w:val="001F7843"/>
    <w:rsid w:val="00202DD4"/>
    <w:rsid w:val="002042F7"/>
    <w:rsid w:val="002056FB"/>
    <w:rsid w:val="00205867"/>
    <w:rsid w:val="00205905"/>
    <w:rsid w:val="00205E2F"/>
    <w:rsid w:val="0020792D"/>
    <w:rsid w:val="00210F1E"/>
    <w:rsid w:val="00211060"/>
    <w:rsid w:val="00212F44"/>
    <w:rsid w:val="00214ABF"/>
    <w:rsid w:val="00215609"/>
    <w:rsid w:val="00215836"/>
    <w:rsid w:val="002165B7"/>
    <w:rsid w:val="002176D4"/>
    <w:rsid w:val="002219AB"/>
    <w:rsid w:val="00221D45"/>
    <w:rsid w:val="00226CD4"/>
    <w:rsid w:val="00231859"/>
    <w:rsid w:val="002318C9"/>
    <w:rsid w:val="002352C5"/>
    <w:rsid w:val="002355D2"/>
    <w:rsid w:val="00240954"/>
    <w:rsid w:val="002410F2"/>
    <w:rsid w:val="0024516C"/>
    <w:rsid w:val="002502F1"/>
    <w:rsid w:val="00250656"/>
    <w:rsid w:val="00251486"/>
    <w:rsid w:val="002550DA"/>
    <w:rsid w:val="00261804"/>
    <w:rsid w:val="00266B06"/>
    <w:rsid w:val="002674F3"/>
    <w:rsid w:val="002710F5"/>
    <w:rsid w:val="00272519"/>
    <w:rsid w:val="0027399D"/>
    <w:rsid w:val="00284E8D"/>
    <w:rsid w:val="00285738"/>
    <w:rsid w:val="00285C3C"/>
    <w:rsid w:val="00286079"/>
    <w:rsid w:val="0028652E"/>
    <w:rsid w:val="002867CB"/>
    <w:rsid w:val="00286B23"/>
    <w:rsid w:val="002903EE"/>
    <w:rsid w:val="00291524"/>
    <w:rsid w:val="00294238"/>
    <w:rsid w:val="00294CAC"/>
    <w:rsid w:val="00294F54"/>
    <w:rsid w:val="00295881"/>
    <w:rsid w:val="002A2C9A"/>
    <w:rsid w:val="002A372F"/>
    <w:rsid w:val="002A50F5"/>
    <w:rsid w:val="002B5BD4"/>
    <w:rsid w:val="002C0FF2"/>
    <w:rsid w:val="002C1964"/>
    <w:rsid w:val="002C4FF0"/>
    <w:rsid w:val="002D1D94"/>
    <w:rsid w:val="002D62F0"/>
    <w:rsid w:val="002D7573"/>
    <w:rsid w:val="002D799D"/>
    <w:rsid w:val="002E25BC"/>
    <w:rsid w:val="002E30AE"/>
    <w:rsid w:val="002E6D74"/>
    <w:rsid w:val="002F33C1"/>
    <w:rsid w:val="002F3F1D"/>
    <w:rsid w:val="002F7CDE"/>
    <w:rsid w:val="00301C76"/>
    <w:rsid w:val="00303CDF"/>
    <w:rsid w:val="003049E8"/>
    <w:rsid w:val="0030620F"/>
    <w:rsid w:val="003100A8"/>
    <w:rsid w:val="00317495"/>
    <w:rsid w:val="0032033A"/>
    <w:rsid w:val="0032056D"/>
    <w:rsid w:val="0032268C"/>
    <w:rsid w:val="00323E97"/>
    <w:rsid w:val="00323F58"/>
    <w:rsid w:val="00326583"/>
    <w:rsid w:val="003271F0"/>
    <w:rsid w:val="003309EA"/>
    <w:rsid w:val="00332B80"/>
    <w:rsid w:val="00332BCB"/>
    <w:rsid w:val="00334049"/>
    <w:rsid w:val="003354AC"/>
    <w:rsid w:val="00336D17"/>
    <w:rsid w:val="003378F7"/>
    <w:rsid w:val="00341994"/>
    <w:rsid w:val="00344403"/>
    <w:rsid w:val="00352AF6"/>
    <w:rsid w:val="00353BD3"/>
    <w:rsid w:val="00356167"/>
    <w:rsid w:val="003566D7"/>
    <w:rsid w:val="00360ADF"/>
    <w:rsid w:val="00364EBD"/>
    <w:rsid w:val="00370963"/>
    <w:rsid w:val="00373E61"/>
    <w:rsid w:val="00377772"/>
    <w:rsid w:val="00383930"/>
    <w:rsid w:val="003849BD"/>
    <w:rsid w:val="003875A7"/>
    <w:rsid w:val="00390713"/>
    <w:rsid w:val="003929C1"/>
    <w:rsid w:val="00393482"/>
    <w:rsid w:val="00394471"/>
    <w:rsid w:val="003944D3"/>
    <w:rsid w:val="003950A5"/>
    <w:rsid w:val="003971A5"/>
    <w:rsid w:val="003979B1"/>
    <w:rsid w:val="003A22D8"/>
    <w:rsid w:val="003A3D54"/>
    <w:rsid w:val="003A7E5F"/>
    <w:rsid w:val="003B2E40"/>
    <w:rsid w:val="003B703D"/>
    <w:rsid w:val="003B712A"/>
    <w:rsid w:val="003C2C73"/>
    <w:rsid w:val="003C4582"/>
    <w:rsid w:val="003C6361"/>
    <w:rsid w:val="003D1C95"/>
    <w:rsid w:val="003D274D"/>
    <w:rsid w:val="003D3C09"/>
    <w:rsid w:val="003D5B0E"/>
    <w:rsid w:val="003D5B9F"/>
    <w:rsid w:val="003D63BD"/>
    <w:rsid w:val="003E233D"/>
    <w:rsid w:val="003E4DED"/>
    <w:rsid w:val="003E5DCF"/>
    <w:rsid w:val="003E63B9"/>
    <w:rsid w:val="003F3D60"/>
    <w:rsid w:val="003F4D77"/>
    <w:rsid w:val="003F5C2E"/>
    <w:rsid w:val="003F6E0C"/>
    <w:rsid w:val="0040229D"/>
    <w:rsid w:val="00403273"/>
    <w:rsid w:val="00404396"/>
    <w:rsid w:val="00411A6B"/>
    <w:rsid w:val="004130E0"/>
    <w:rsid w:val="004131CA"/>
    <w:rsid w:val="004162B1"/>
    <w:rsid w:val="00417061"/>
    <w:rsid w:val="0042127E"/>
    <w:rsid w:val="0042148A"/>
    <w:rsid w:val="0042155A"/>
    <w:rsid w:val="004219C3"/>
    <w:rsid w:val="00422E82"/>
    <w:rsid w:val="004253FD"/>
    <w:rsid w:val="00427CA0"/>
    <w:rsid w:val="00431C75"/>
    <w:rsid w:val="004329DD"/>
    <w:rsid w:val="00433E0F"/>
    <w:rsid w:val="004403C2"/>
    <w:rsid w:val="00441AA5"/>
    <w:rsid w:val="004436FB"/>
    <w:rsid w:val="00445B54"/>
    <w:rsid w:val="004461C2"/>
    <w:rsid w:val="00446DF0"/>
    <w:rsid w:val="004471CA"/>
    <w:rsid w:val="004549A6"/>
    <w:rsid w:val="00456540"/>
    <w:rsid w:val="00460AF7"/>
    <w:rsid w:val="00461F6E"/>
    <w:rsid w:val="00462070"/>
    <w:rsid w:val="0046600A"/>
    <w:rsid w:val="0047611E"/>
    <w:rsid w:val="00485664"/>
    <w:rsid w:val="004907A1"/>
    <w:rsid w:val="004924A2"/>
    <w:rsid w:val="004935FD"/>
    <w:rsid w:val="004949AC"/>
    <w:rsid w:val="00494C0F"/>
    <w:rsid w:val="00495BD4"/>
    <w:rsid w:val="004973E8"/>
    <w:rsid w:val="00497CDC"/>
    <w:rsid w:val="004A0027"/>
    <w:rsid w:val="004A0418"/>
    <w:rsid w:val="004A139E"/>
    <w:rsid w:val="004A2672"/>
    <w:rsid w:val="004A2804"/>
    <w:rsid w:val="004A3EE6"/>
    <w:rsid w:val="004A4ED6"/>
    <w:rsid w:val="004A58A3"/>
    <w:rsid w:val="004A6F7F"/>
    <w:rsid w:val="004B0E21"/>
    <w:rsid w:val="004B268B"/>
    <w:rsid w:val="004C23AB"/>
    <w:rsid w:val="004C28FE"/>
    <w:rsid w:val="004C3048"/>
    <w:rsid w:val="004C7D9F"/>
    <w:rsid w:val="004D20BA"/>
    <w:rsid w:val="004D244F"/>
    <w:rsid w:val="004D52D5"/>
    <w:rsid w:val="004D5651"/>
    <w:rsid w:val="004D73C6"/>
    <w:rsid w:val="004E2145"/>
    <w:rsid w:val="004E228E"/>
    <w:rsid w:val="004E2B31"/>
    <w:rsid w:val="004E7B97"/>
    <w:rsid w:val="004F0729"/>
    <w:rsid w:val="00500F5F"/>
    <w:rsid w:val="00502E8E"/>
    <w:rsid w:val="0050347D"/>
    <w:rsid w:val="00504C87"/>
    <w:rsid w:val="00507FE0"/>
    <w:rsid w:val="00511B2D"/>
    <w:rsid w:val="00513069"/>
    <w:rsid w:val="0051606D"/>
    <w:rsid w:val="005212E2"/>
    <w:rsid w:val="00522644"/>
    <w:rsid w:val="00523F45"/>
    <w:rsid w:val="00524371"/>
    <w:rsid w:val="0052450C"/>
    <w:rsid w:val="005264C2"/>
    <w:rsid w:val="00526790"/>
    <w:rsid w:val="005270AA"/>
    <w:rsid w:val="00527110"/>
    <w:rsid w:val="00532BAA"/>
    <w:rsid w:val="00534613"/>
    <w:rsid w:val="005355F6"/>
    <w:rsid w:val="005371E6"/>
    <w:rsid w:val="00537B6E"/>
    <w:rsid w:val="0054042B"/>
    <w:rsid w:val="0054065D"/>
    <w:rsid w:val="00545BC2"/>
    <w:rsid w:val="00546E10"/>
    <w:rsid w:val="00550A8D"/>
    <w:rsid w:val="00552052"/>
    <w:rsid w:val="005532F6"/>
    <w:rsid w:val="00555E48"/>
    <w:rsid w:val="00560455"/>
    <w:rsid w:val="00560561"/>
    <w:rsid w:val="00561C9F"/>
    <w:rsid w:val="0056484B"/>
    <w:rsid w:val="005651CA"/>
    <w:rsid w:val="00565DFF"/>
    <w:rsid w:val="00570888"/>
    <w:rsid w:val="005747BE"/>
    <w:rsid w:val="00575B58"/>
    <w:rsid w:val="00577383"/>
    <w:rsid w:val="00580A11"/>
    <w:rsid w:val="00581207"/>
    <w:rsid w:val="005817C2"/>
    <w:rsid w:val="00581D4B"/>
    <w:rsid w:val="00582551"/>
    <w:rsid w:val="00584C0C"/>
    <w:rsid w:val="00584D29"/>
    <w:rsid w:val="00595591"/>
    <w:rsid w:val="00596794"/>
    <w:rsid w:val="0059731E"/>
    <w:rsid w:val="0059732E"/>
    <w:rsid w:val="005A0CC0"/>
    <w:rsid w:val="005A21E2"/>
    <w:rsid w:val="005A2285"/>
    <w:rsid w:val="005A32BA"/>
    <w:rsid w:val="005B1386"/>
    <w:rsid w:val="005B1919"/>
    <w:rsid w:val="005B645E"/>
    <w:rsid w:val="005C1FDC"/>
    <w:rsid w:val="005C2ABD"/>
    <w:rsid w:val="005C4EE9"/>
    <w:rsid w:val="005C4FB7"/>
    <w:rsid w:val="005C53D7"/>
    <w:rsid w:val="005C7D49"/>
    <w:rsid w:val="005D3475"/>
    <w:rsid w:val="005D5A13"/>
    <w:rsid w:val="005D70F9"/>
    <w:rsid w:val="005E1363"/>
    <w:rsid w:val="005E2196"/>
    <w:rsid w:val="005F28FE"/>
    <w:rsid w:val="006001FC"/>
    <w:rsid w:val="00600CC6"/>
    <w:rsid w:val="006016EA"/>
    <w:rsid w:val="00601778"/>
    <w:rsid w:val="00603178"/>
    <w:rsid w:val="00606CC3"/>
    <w:rsid w:val="00610067"/>
    <w:rsid w:val="00611BA6"/>
    <w:rsid w:val="00616353"/>
    <w:rsid w:val="00622253"/>
    <w:rsid w:val="006228B4"/>
    <w:rsid w:val="00633152"/>
    <w:rsid w:val="00634D1F"/>
    <w:rsid w:val="006356FD"/>
    <w:rsid w:val="00642217"/>
    <w:rsid w:val="00642B0B"/>
    <w:rsid w:val="00643077"/>
    <w:rsid w:val="00645EEF"/>
    <w:rsid w:val="00646010"/>
    <w:rsid w:val="0064742A"/>
    <w:rsid w:val="00650A7C"/>
    <w:rsid w:val="00653095"/>
    <w:rsid w:val="006554D1"/>
    <w:rsid w:val="0065765C"/>
    <w:rsid w:val="00662EF9"/>
    <w:rsid w:val="00665062"/>
    <w:rsid w:val="00665200"/>
    <w:rsid w:val="006653AF"/>
    <w:rsid w:val="00670AD0"/>
    <w:rsid w:val="0067337F"/>
    <w:rsid w:val="00675DF3"/>
    <w:rsid w:val="006772DB"/>
    <w:rsid w:val="006774AD"/>
    <w:rsid w:val="00685848"/>
    <w:rsid w:val="00685F82"/>
    <w:rsid w:val="0068600A"/>
    <w:rsid w:val="00690117"/>
    <w:rsid w:val="00690B71"/>
    <w:rsid w:val="00690BED"/>
    <w:rsid w:val="00692F0D"/>
    <w:rsid w:val="006930DE"/>
    <w:rsid w:val="00693D98"/>
    <w:rsid w:val="0069614D"/>
    <w:rsid w:val="006A22B4"/>
    <w:rsid w:val="006A5860"/>
    <w:rsid w:val="006A5E74"/>
    <w:rsid w:val="006A7A59"/>
    <w:rsid w:val="006B0029"/>
    <w:rsid w:val="006B2022"/>
    <w:rsid w:val="006B3043"/>
    <w:rsid w:val="006B36FF"/>
    <w:rsid w:val="006B7957"/>
    <w:rsid w:val="006B7FAC"/>
    <w:rsid w:val="006C67DC"/>
    <w:rsid w:val="006C7EBA"/>
    <w:rsid w:val="006D09D6"/>
    <w:rsid w:val="006D1166"/>
    <w:rsid w:val="006D12EE"/>
    <w:rsid w:val="006D5C4F"/>
    <w:rsid w:val="006D61AB"/>
    <w:rsid w:val="006D70CA"/>
    <w:rsid w:val="006E5A5B"/>
    <w:rsid w:val="006F014F"/>
    <w:rsid w:val="006F1DEA"/>
    <w:rsid w:val="006F31D4"/>
    <w:rsid w:val="006F3864"/>
    <w:rsid w:val="006F3F3F"/>
    <w:rsid w:val="006F4BFC"/>
    <w:rsid w:val="006F7DE0"/>
    <w:rsid w:val="00701373"/>
    <w:rsid w:val="00701B4C"/>
    <w:rsid w:val="00704062"/>
    <w:rsid w:val="00704855"/>
    <w:rsid w:val="00706830"/>
    <w:rsid w:val="00712D20"/>
    <w:rsid w:val="00713EA4"/>
    <w:rsid w:val="00716B34"/>
    <w:rsid w:val="00720D0F"/>
    <w:rsid w:val="00723823"/>
    <w:rsid w:val="007241B7"/>
    <w:rsid w:val="00725EB0"/>
    <w:rsid w:val="00730222"/>
    <w:rsid w:val="00731D9C"/>
    <w:rsid w:val="00735BAB"/>
    <w:rsid w:val="00736641"/>
    <w:rsid w:val="00736A8E"/>
    <w:rsid w:val="007413AA"/>
    <w:rsid w:val="00743BDE"/>
    <w:rsid w:val="007469A5"/>
    <w:rsid w:val="00746FC5"/>
    <w:rsid w:val="00750AE5"/>
    <w:rsid w:val="00752946"/>
    <w:rsid w:val="00753433"/>
    <w:rsid w:val="00755069"/>
    <w:rsid w:val="00756213"/>
    <w:rsid w:val="00756A23"/>
    <w:rsid w:val="00757501"/>
    <w:rsid w:val="007603F5"/>
    <w:rsid w:val="00762FCC"/>
    <w:rsid w:val="00767FB6"/>
    <w:rsid w:val="00770021"/>
    <w:rsid w:val="00770404"/>
    <w:rsid w:val="00774B82"/>
    <w:rsid w:val="00776FF2"/>
    <w:rsid w:val="0077744B"/>
    <w:rsid w:val="00785A5B"/>
    <w:rsid w:val="00787B31"/>
    <w:rsid w:val="00791DE2"/>
    <w:rsid w:val="007A00C0"/>
    <w:rsid w:val="007A060A"/>
    <w:rsid w:val="007A3977"/>
    <w:rsid w:val="007A6729"/>
    <w:rsid w:val="007A7380"/>
    <w:rsid w:val="007B1D52"/>
    <w:rsid w:val="007B641E"/>
    <w:rsid w:val="007B6EFF"/>
    <w:rsid w:val="007C275F"/>
    <w:rsid w:val="007C2ECD"/>
    <w:rsid w:val="007C337D"/>
    <w:rsid w:val="007C4F7F"/>
    <w:rsid w:val="007C7FFB"/>
    <w:rsid w:val="007D1081"/>
    <w:rsid w:val="007D116F"/>
    <w:rsid w:val="007D1372"/>
    <w:rsid w:val="007D1977"/>
    <w:rsid w:val="007D27E1"/>
    <w:rsid w:val="007D53FB"/>
    <w:rsid w:val="007D5C0B"/>
    <w:rsid w:val="007D6046"/>
    <w:rsid w:val="007D6E9A"/>
    <w:rsid w:val="007D7685"/>
    <w:rsid w:val="007E0DB8"/>
    <w:rsid w:val="007E221C"/>
    <w:rsid w:val="007E4750"/>
    <w:rsid w:val="007E664F"/>
    <w:rsid w:val="007E6706"/>
    <w:rsid w:val="007F134B"/>
    <w:rsid w:val="007F2579"/>
    <w:rsid w:val="007F604B"/>
    <w:rsid w:val="007F78BD"/>
    <w:rsid w:val="00800976"/>
    <w:rsid w:val="00801DD7"/>
    <w:rsid w:val="00803811"/>
    <w:rsid w:val="00805C3B"/>
    <w:rsid w:val="00806186"/>
    <w:rsid w:val="00807B90"/>
    <w:rsid w:val="0081033F"/>
    <w:rsid w:val="008128CB"/>
    <w:rsid w:val="008160EC"/>
    <w:rsid w:val="00816E8D"/>
    <w:rsid w:val="00817813"/>
    <w:rsid w:val="00825114"/>
    <w:rsid w:val="0082594D"/>
    <w:rsid w:val="00831F71"/>
    <w:rsid w:val="00832E96"/>
    <w:rsid w:val="008330EA"/>
    <w:rsid w:val="0083360C"/>
    <w:rsid w:val="00834765"/>
    <w:rsid w:val="00840F8F"/>
    <w:rsid w:val="00841933"/>
    <w:rsid w:val="00841FE3"/>
    <w:rsid w:val="0084560C"/>
    <w:rsid w:val="00847CE1"/>
    <w:rsid w:val="00850CE4"/>
    <w:rsid w:val="00853837"/>
    <w:rsid w:val="008561DE"/>
    <w:rsid w:val="00857266"/>
    <w:rsid w:val="008619C7"/>
    <w:rsid w:val="008638A9"/>
    <w:rsid w:val="0086521F"/>
    <w:rsid w:val="008669D8"/>
    <w:rsid w:val="00867FBE"/>
    <w:rsid w:val="00870450"/>
    <w:rsid w:val="008720DE"/>
    <w:rsid w:val="008734C9"/>
    <w:rsid w:val="008758D9"/>
    <w:rsid w:val="00877E72"/>
    <w:rsid w:val="00881E82"/>
    <w:rsid w:val="0088459D"/>
    <w:rsid w:val="00885FF9"/>
    <w:rsid w:val="008925CF"/>
    <w:rsid w:val="00893F7C"/>
    <w:rsid w:val="008A38E4"/>
    <w:rsid w:val="008A692E"/>
    <w:rsid w:val="008B39BB"/>
    <w:rsid w:val="008B676A"/>
    <w:rsid w:val="008B6D22"/>
    <w:rsid w:val="008C01F0"/>
    <w:rsid w:val="008C0E6B"/>
    <w:rsid w:val="008C3E36"/>
    <w:rsid w:val="008C64B5"/>
    <w:rsid w:val="008C7A22"/>
    <w:rsid w:val="008D1691"/>
    <w:rsid w:val="008E0E75"/>
    <w:rsid w:val="008E4FA5"/>
    <w:rsid w:val="008E513A"/>
    <w:rsid w:val="008F4CE5"/>
    <w:rsid w:val="008F58C4"/>
    <w:rsid w:val="008F58CF"/>
    <w:rsid w:val="008F5DFE"/>
    <w:rsid w:val="008F6494"/>
    <w:rsid w:val="008F7473"/>
    <w:rsid w:val="009001EC"/>
    <w:rsid w:val="00900375"/>
    <w:rsid w:val="009010DC"/>
    <w:rsid w:val="0090114C"/>
    <w:rsid w:val="00901344"/>
    <w:rsid w:val="009050AE"/>
    <w:rsid w:val="009122F1"/>
    <w:rsid w:val="00912D8F"/>
    <w:rsid w:val="00921830"/>
    <w:rsid w:val="00922550"/>
    <w:rsid w:val="00922646"/>
    <w:rsid w:val="00923FB9"/>
    <w:rsid w:val="0092451F"/>
    <w:rsid w:val="00925DBE"/>
    <w:rsid w:val="00926B4B"/>
    <w:rsid w:val="00927235"/>
    <w:rsid w:val="0093007E"/>
    <w:rsid w:val="00932F99"/>
    <w:rsid w:val="009334B7"/>
    <w:rsid w:val="0093389C"/>
    <w:rsid w:val="009353FD"/>
    <w:rsid w:val="00936569"/>
    <w:rsid w:val="00936778"/>
    <w:rsid w:val="00944FA9"/>
    <w:rsid w:val="00947160"/>
    <w:rsid w:val="00950813"/>
    <w:rsid w:val="0095510F"/>
    <w:rsid w:val="009571AD"/>
    <w:rsid w:val="0096168F"/>
    <w:rsid w:val="00963F4B"/>
    <w:rsid w:val="00965116"/>
    <w:rsid w:val="009660C6"/>
    <w:rsid w:val="00966797"/>
    <w:rsid w:val="00967989"/>
    <w:rsid w:val="009722BF"/>
    <w:rsid w:val="00973AB9"/>
    <w:rsid w:val="00975706"/>
    <w:rsid w:val="00984D08"/>
    <w:rsid w:val="009857B3"/>
    <w:rsid w:val="00986B93"/>
    <w:rsid w:val="00990080"/>
    <w:rsid w:val="00992DFA"/>
    <w:rsid w:val="009945AF"/>
    <w:rsid w:val="009A3A6D"/>
    <w:rsid w:val="009A429C"/>
    <w:rsid w:val="009A4889"/>
    <w:rsid w:val="009A5D9B"/>
    <w:rsid w:val="009A6348"/>
    <w:rsid w:val="009A63C6"/>
    <w:rsid w:val="009A7703"/>
    <w:rsid w:val="009B0840"/>
    <w:rsid w:val="009B0F80"/>
    <w:rsid w:val="009B28A1"/>
    <w:rsid w:val="009B2E6F"/>
    <w:rsid w:val="009B33D4"/>
    <w:rsid w:val="009B4200"/>
    <w:rsid w:val="009B46E8"/>
    <w:rsid w:val="009B61DA"/>
    <w:rsid w:val="009C042E"/>
    <w:rsid w:val="009C5AFA"/>
    <w:rsid w:val="009C683E"/>
    <w:rsid w:val="009D11D1"/>
    <w:rsid w:val="009E668A"/>
    <w:rsid w:val="009E7688"/>
    <w:rsid w:val="009E785C"/>
    <w:rsid w:val="009F3B9E"/>
    <w:rsid w:val="009F4130"/>
    <w:rsid w:val="009F4C19"/>
    <w:rsid w:val="009F60AE"/>
    <w:rsid w:val="00A02309"/>
    <w:rsid w:val="00A04023"/>
    <w:rsid w:val="00A0418B"/>
    <w:rsid w:val="00A04E44"/>
    <w:rsid w:val="00A075BE"/>
    <w:rsid w:val="00A1121A"/>
    <w:rsid w:val="00A16FBB"/>
    <w:rsid w:val="00A2003E"/>
    <w:rsid w:val="00A2074E"/>
    <w:rsid w:val="00A213A6"/>
    <w:rsid w:val="00A22FBA"/>
    <w:rsid w:val="00A23A24"/>
    <w:rsid w:val="00A26D6E"/>
    <w:rsid w:val="00A31C49"/>
    <w:rsid w:val="00A32E7C"/>
    <w:rsid w:val="00A3580D"/>
    <w:rsid w:val="00A37B2B"/>
    <w:rsid w:val="00A37CE4"/>
    <w:rsid w:val="00A37CF5"/>
    <w:rsid w:val="00A40AD9"/>
    <w:rsid w:val="00A42A72"/>
    <w:rsid w:val="00A5057C"/>
    <w:rsid w:val="00A5164C"/>
    <w:rsid w:val="00A51D4F"/>
    <w:rsid w:val="00A554B0"/>
    <w:rsid w:val="00A569A5"/>
    <w:rsid w:val="00A629B2"/>
    <w:rsid w:val="00A719E0"/>
    <w:rsid w:val="00A7200E"/>
    <w:rsid w:val="00A7221A"/>
    <w:rsid w:val="00A7712A"/>
    <w:rsid w:val="00A80415"/>
    <w:rsid w:val="00A8249D"/>
    <w:rsid w:val="00A83308"/>
    <w:rsid w:val="00A83CA9"/>
    <w:rsid w:val="00A84D16"/>
    <w:rsid w:val="00A857A8"/>
    <w:rsid w:val="00A86A1D"/>
    <w:rsid w:val="00A87362"/>
    <w:rsid w:val="00A971A4"/>
    <w:rsid w:val="00A97875"/>
    <w:rsid w:val="00AA3D6B"/>
    <w:rsid w:val="00AA7205"/>
    <w:rsid w:val="00AB68C7"/>
    <w:rsid w:val="00AC07D4"/>
    <w:rsid w:val="00AC4C21"/>
    <w:rsid w:val="00AC4E77"/>
    <w:rsid w:val="00AC5A42"/>
    <w:rsid w:val="00AC62C1"/>
    <w:rsid w:val="00AD1899"/>
    <w:rsid w:val="00AD2E6C"/>
    <w:rsid w:val="00AD2EB1"/>
    <w:rsid w:val="00AD3356"/>
    <w:rsid w:val="00AD3ABD"/>
    <w:rsid w:val="00AD3DDE"/>
    <w:rsid w:val="00AD632C"/>
    <w:rsid w:val="00AD746D"/>
    <w:rsid w:val="00AE3105"/>
    <w:rsid w:val="00AE3FD1"/>
    <w:rsid w:val="00AE5FFD"/>
    <w:rsid w:val="00AF1FB0"/>
    <w:rsid w:val="00AF586B"/>
    <w:rsid w:val="00B012E0"/>
    <w:rsid w:val="00B0176A"/>
    <w:rsid w:val="00B071D3"/>
    <w:rsid w:val="00B112A9"/>
    <w:rsid w:val="00B128F3"/>
    <w:rsid w:val="00B14F7F"/>
    <w:rsid w:val="00B154D9"/>
    <w:rsid w:val="00B157EA"/>
    <w:rsid w:val="00B15887"/>
    <w:rsid w:val="00B159FF"/>
    <w:rsid w:val="00B20472"/>
    <w:rsid w:val="00B211EC"/>
    <w:rsid w:val="00B234FE"/>
    <w:rsid w:val="00B2465E"/>
    <w:rsid w:val="00B25216"/>
    <w:rsid w:val="00B26831"/>
    <w:rsid w:val="00B27452"/>
    <w:rsid w:val="00B27E0D"/>
    <w:rsid w:val="00B30013"/>
    <w:rsid w:val="00B35115"/>
    <w:rsid w:val="00B35202"/>
    <w:rsid w:val="00B41198"/>
    <w:rsid w:val="00B416D3"/>
    <w:rsid w:val="00B44ADB"/>
    <w:rsid w:val="00B46674"/>
    <w:rsid w:val="00B518A3"/>
    <w:rsid w:val="00B525F5"/>
    <w:rsid w:val="00B531B7"/>
    <w:rsid w:val="00B551C2"/>
    <w:rsid w:val="00B555E6"/>
    <w:rsid w:val="00B6171D"/>
    <w:rsid w:val="00B64461"/>
    <w:rsid w:val="00B64622"/>
    <w:rsid w:val="00B65194"/>
    <w:rsid w:val="00B71873"/>
    <w:rsid w:val="00B72883"/>
    <w:rsid w:val="00B74255"/>
    <w:rsid w:val="00B742DE"/>
    <w:rsid w:val="00B7434A"/>
    <w:rsid w:val="00B753B4"/>
    <w:rsid w:val="00B77A68"/>
    <w:rsid w:val="00B77BA2"/>
    <w:rsid w:val="00B80282"/>
    <w:rsid w:val="00B802F8"/>
    <w:rsid w:val="00B86ECF"/>
    <w:rsid w:val="00B908F3"/>
    <w:rsid w:val="00B932B3"/>
    <w:rsid w:val="00B9417D"/>
    <w:rsid w:val="00B94EB2"/>
    <w:rsid w:val="00B9681A"/>
    <w:rsid w:val="00B96B99"/>
    <w:rsid w:val="00B978E7"/>
    <w:rsid w:val="00BA011E"/>
    <w:rsid w:val="00BA03B2"/>
    <w:rsid w:val="00BA1AE2"/>
    <w:rsid w:val="00BA3C8B"/>
    <w:rsid w:val="00BA4AEB"/>
    <w:rsid w:val="00BA79B2"/>
    <w:rsid w:val="00BB1EE1"/>
    <w:rsid w:val="00BC3217"/>
    <w:rsid w:val="00BC637E"/>
    <w:rsid w:val="00BC7D30"/>
    <w:rsid w:val="00BD2008"/>
    <w:rsid w:val="00BD4567"/>
    <w:rsid w:val="00BD56EC"/>
    <w:rsid w:val="00BE01FE"/>
    <w:rsid w:val="00BE426C"/>
    <w:rsid w:val="00BE442A"/>
    <w:rsid w:val="00BE46F0"/>
    <w:rsid w:val="00BE5185"/>
    <w:rsid w:val="00BE7E15"/>
    <w:rsid w:val="00BF03C1"/>
    <w:rsid w:val="00BF1BB5"/>
    <w:rsid w:val="00BF243B"/>
    <w:rsid w:val="00BF2E67"/>
    <w:rsid w:val="00BF3923"/>
    <w:rsid w:val="00BF3CB6"/>
    <w:rsid w:val="00BF4835"/>
    <w:rsid w:val="00BF5ACA"/>
    <w:rsid w:val="00BF6307"/>
    <w:rsid w:val="00BF7513"/>
    <w:rsid w:val="00C02D6C"/>
    <w:rsid w:val="00C02D84"/>
    <w:rsid w:val="00C0367C"/>
    <w:rsid w:val="00C064A1"/>
    <w:rsid w:val="00C07E72"/>
    <w:rsid w:val="00C169C0"/>
    <w:rsid w:val="00C16A71"/>
    <w:rsid w:val="00C17090"/>
    <w:rsid w:val="00C2646B"/>
    <w:rsid w:val="00C2766B"/>
    <w:rsid w:val="00C27DF8"/>
    <w:rsid w:val="00C315E9"/>
    <w:rsid w:val="00C33678"/>
    <w:rsid w:val="00C426E1"/>
    <w:rsid w:val="00C435CA"/>
    <w:rsid w:val="00C45510"/>
    <w:rsid w:val="00C514FF"/>
    <w:rsid w:val="00C577FB"/>
    <w:rsid w:val="00C61ADC"/>
    <w:rsid w:val="00C6346C"/>
    <w:rsid w:val="00C63A1C"/>
    <w:rsid w:val="00C6571D"/>
    <w:rsid w:val="00C676D5"/>
    <w:rsid w:val="00C70FD4"/>
    <w:rsid w:val="00C738C2"/>
    <w:rsid w:val="00C7436D"/>
    <w:rsid w:val="00C77644"/>
    <w:rsid w:val="00C77AA7"/>
    <w:rsid w:val="00C80C94"/>
    <w:rsid w:val="00C80E71"/>
    <w:rsid w:val="00C811E7"/>
    <w:rsid w:val="00C82C23"/>
    <w:rsid w:val="00C84C70"/>
    <w:rsid w:val="00C85FB3"/>
    <w:rsid w:val="00C86517"/>
    <w:rsid w:val="00C90C0B"/>
    <w:rsid w:val="00C90F50"/>
    <w:rsid w:val="00C91F82"/>
    <w:rsid w:val="00C93ECD"/>
    <w:rsid w:val="00C96F36"/>
    <w:rsid w:val="00C979F3"/>
    <w:rsid w:val="00CA083D"/>
    <w:rsid w:val="00CA0875"/>
    <w:rsid w:val="00CA0B34"/>
    <w:rsid w:val="00CA24E8"/>
    <w:rsid w:val="00CA2691"/>
    <w:rsid w:val="00CA2B03"/>
    <w:rsid w:val="00CA43FA"/>
    <w:rsid w:val="00CA4BA2"/>
    <w:rsid w:val="00CA686E"/>
    <w:rsid w:val="00CB6370"/>
    <w:rsid w:val="00CC1541"/>
    <w:rsid w:val="00CC3F48"/>
    <w:rsid w:val="00CC4D60"/>
    <w:rsid w:val="00CC6D37"/>
    <w:rsid w:val="00CC76E0"/>
    <w:rsid w:val="00CD1846"/>
    <w:rsid w:val="00CD1CC7"/>
    <w:rsid w:val="00CD4230"/>
    <w:rsid w:val="00CD6919"/>
    <w:rsid w:val="00CD7FA3"/>
    <w:rsid w:val="00CE02AD"/>
    <w:rsid w:val="00CE2D76"/>
    <w:rsid w:val="00CE4D50"/>
    <w:rsid w:val="00CF0350"/>
    <w:rsid w:val="00CF204B"/>
    <w:rsid w:val="00CF76A9"/>
    <w:rsid w:val="00D00C11"/>
    <w:rsid w:val="00D042C6"/>
    <w:rsid w:val="00D05192"/>
    <w:rsid w:val="00D05D4D"/>
    <w:rsid w:val="00D0741D"/>
    <w:rsid w:val="00D11CD0"/>
    <w:rsid w:val="00D12863"/>
    <w:rsid w:val="00D13EC7"/>
    <w:rsid w:val="00D151CE"/>
    <w:rsid w:val="00D17D2A"/>
    <w:rsid w:val="00D204EC"/>
    <w:rsid w:val="00D20A1C"/>
    <w:rsid w:val="00D226A7"/>
    <w:rsid w:val="00D2303D"/>
    <w:rsid w:val="00D23ADF"/>
    <w:rsid w:val="00D25103"/>
    <w:rsid w:val="00D271BF"/>
    <w:rsid w:val="00D31CCB"/>
    <w:rsid w:val="00D33C4A"/>
    <w:rsid w:val="00D377EF"/>
    <w:rsid w:val="00D401E6"/>
    <w:rsid w:val="00D41A7D"/>
    <w:rsid w:val="00D42751"/>
    <w:rsid w:val="00D428E6"/>
    <w:rsid w:val="00D4453E"/>
    <w:rsid w:val="00D46B21"/>
    <w:rsid w:val="00D50F7F"/>
    <w:rsid w:val="00D514F5"/>
    <w:rsid w:val="00D532C2"/>
    <w:rsid w:val="00D556E6"/>
    <w:rsid w:val="00D55735"/>
    <w:rsid w:val="00D60D52"/>
    <w:rsid w:val="00D645B7"/>
    <w:rsid w:val="00D66B5F"/>
    <w:rsid w:val="00D674D3"/>
    <w:rsid w:val="00D67835"/>
    <w:rsid w:val="00D7011E"/>
    <w:rsid w:val="00D73A85"/>
    <w:rsid w:val="00D75785"/>
    <w:rsid w:val="00D77017"/>
    <w:rsid w:val="00D77B6A"/>
    <w:rsid w:val="00D82558"/>
    <w:rsid w:val="00D85530"/>
    <w:rsid w:val="00D873BD"/>
    <w:rsid w:val="00D9133B"/>
    <w:rsid w:val="00D94B6C"/>
    <w:rsid w:val="00DA0B66"/>
    <w:rsid w:val="00DB02F8"/>
    <w:rsid w:val="00DB57D5"/>
    <w:rsid w:val="00DC1414"/>
    <w:rsid w:val="00DC64D5"/>
    <w:rsid w:val="00DC67DF"/>
    <w:rsid w:val="00DD0EF7"/>
    <w:rsid w:val="00DD5712"/>
    <w:rsid w:val="00DD58FD"/>
    <w:rsid w:val="00DD63A3"/>
    <w:rsid w:val="00DD6A90"/>
    <w:rsid w:val="00DE27EC"/>
    <w:rsid w:val="00DE5D0B"/>
    <w:rsid w:val="00DE6D3D"/>
    <w:rsid w:val="00DE7CDA"/>
    <w:rsid w:val="00DF1E02"/>
    <w:rsid w:val="00DF2724"/>
    <w:rsid w:val="00DF38B1"/>
    <w:rsid w:val="00DF4351"/>
    <w:rsid w:val="00DF51B9"/>
    <w:rsid w:val="00E00101"/>
    <w:rsid w:val="00E03954"/>
    <w:rsid w:val="00E04802"/>
    <w:rsid w:val="00E06111"/>
    <w:rsid w:val="00E129A9"/>
    <w:rsid w:val="00E137CF"/>
    <w:rsid w:val="00E14899"/>
    <w:rsid w:val="00E17C19"/>
    <w:rsid w:val="00E20E88"/>
    <w:rsid w:val="00E21D4A"/>
    <w:rsid w:val="00E27B1B"/>
    <w:rsid w:val="00E344F4"/>
    <w:rsid w:val="00E35E94"/>
    <w:rsid w:val="00E36041"/>
    <w:rsid w:val="00E43FB6"/>
    <w:rsid w:val="00E4463F"/>
    <w:rsid w:val="00E44DA9"/>
    <w:rsid w:val="00E45EA4"/>
    <w:rsid w:val="00E559C0"/>
    <w:rsid w:val="00E5647D"/>
    <w:rsid w:val="00E56C98"/>
    <w:rsid w:val="00E576EE"/>
    <w:rsid w:val="00E57889"/>
    <w:rsid w:val="00E6116E"/>
    <w:rsid w:val="00E6242B"/>
    <w:rsid w:val="00E71504"/>
    <w:rsid w:val="00E72616"/>
    <w:rsid w:val="00E74F30"/>
    <w:rsid w:val="00E75EE1"/>
    <w:rsid w:val="00E77894"/>
    <w:rsid w:val="00E8132B"/>
    <w:rsid w:val="00E834C4"/>
    <w:rsid w:val="00E85D4F"/>
    <w:rsid w:val="00E86CFF"/>
    <w:rsid w:val="00E9355A"/>
    <w:rsid w:val="00E935B3"/>
    <w:rsid w:val="00EA0E46"/>
    <w:rsid w:val="00EA31BB"/>
    <w:rsid w:val="00EA3F1B"/>
    <w:rsid w:val="00EA5693"/>
    <w:rsid w:val="00EA6230"/>
    <w:rsid w:val="00EA6A25"/>
    <w:rsid w:val="00EA6DAE"/>
    <w:rsid w:val="00EA7282"/>
    <w:rsid w:val="00EB0388"/>
    <w:rsid w:val="00EB35CB"/>
    <w:rsid w:val="00EB54AA"/>
    <w:rsid w:val="00EB5DE0"/>
    <w:rsid w:val="00EB7E1A"/>
    <w:rsid w:val="00EC3964"/>
    <w:rsid w:val="00EC7077"/>
    <w:rsid w:val="00ED0DAD"/>
    <w:rsid w:val="00EE0566"/>
    <w:rsid w:val="00EE10A0"/>
    <w:rsid w:val="00EE277E"/>
    <w:rsid w:val="00EE28AF"/>
    <w:rsid w:val="00EE2B96"/>
    <w:rsid w:val="00EE4B17"/>
    <w:rsid w:val="00EE71A9"/>
    <w:rsid w:val="00EF02AC"/>
    <w:rsid w:val="00EF1712"/>
    <w:rsid w:val="00EF39B1"/>
    <w:rsid w:val="00EF58EE"/>
    <w:rsid w:val="00EF747F"/>
    <w:rsid w:val="00F03310"/>
    <w:rsid w:val="00F06A84"/>
    <w:rsid w:val="00F07CF8"/>
    <w:rsid w:val="00F10362"/>
    <w:rsid w:val="00F11276"/>
    <w:rsid w:val="00F11FD6"/>
    <w:rsid w:val="00F166A7"/>
    <w:rsid w:val="00F1700B"/>
    <w:rsid w:val="00F2487B"/>
    <w:rsid w:val="00F32040"/>
    <w:rsid w:val="00F32842"/>
    <w:rsid w:val="00F3495A"/>
    <w:rsid w:val="00F375BB"/>
    <w:rsid w:val="00F40941"/>
    <w:rsid w:val="00F41B03"/>
    <w:rsid w:val="00F41D00"/>
    <w:rsid w:val="00F44202"/>
    <w:rsid w:val="00F50E26"/>
    <w:rsid w:val="00F50E30"/>
    <w:rsid w:val="00F51092"/>
    <w:rsid w:val="00F61B6A"/>
    <w:rsid w:val="00F635E9"/>
    <w:rsid w:val="00F63600"/>
    <w:rsid w:val="00F636C4"/>
    <w:rsid w:val="00F6386E"/>
    <w:rsid w:val="00F65D90"/>
    <w:rsid w:val="00F66862"/>
    <w:rsid w:val="00F6693E"/>
    <w:rsid w:val="00F67A1B"/>
    <w:rsid w:val="00F71489"/>
    <w:rsid w:val="00F7197D"/>
    <w:rsid w:val="00F73448"/>
    <w:rsid w:val="00F76626"/>
    <w:rsid w:val="00F82AAE"/>
    <w:rsid w:val="00F9726C"/>
    <w:rsid w:val="00F978E1"/>
    <w:rsid w:val="00FA0C22"/>
    <w:rsid w:val="00FA0CDB"/>
    <w:rsid w:val="00FA34E7"/>
    <w:rsid w:val="00FA6F7D"/>
    <w:rsid w:val="00FB0F31"/>
    <w:rsid w:val="00FB25BA"/>
    <w:rsid w:val="00FB2EA4"/>
    <w:rsid w:val="00FB309C"/>
    <w:rsid w:val="00FB33F6"/>
    <w:rsid w:val="00FC1336"/>
    <w:rsid w:val="00FC28CD"/>
    <w:rsid w:val="00FC7E9A"/>
    <w:rsid w:val="00FD0A5E"/>
    <w:rsid w:val="00FD0D3E"/>
    <w:rsid w:val="00FD1E26"/>
    <w:rsid w:val="00FD2C7A"/>
    <w:rsid w:val="00FD4324"/>
    <w:rsid w:val="00FD5661"/>
    <w:rsid w:val="00FD5BC5"/>
    <w:rsid w:val="00FD7E72"/>
    <w:rsid w:val="00FE0495"/>
    <w:rsid w:val="00FE147D"/>
    <w:rsid w:val="00FF2DC2"/>
    <w:rsid w:val="00FF5215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FEEEC3"/>
  <w15:docId w15:val="{294E4494-C120-439C-83BA-B2DF0FCB4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521F"/>
    <w:rPr>
      <w:sz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C7077"/>
    <w:pPr>
      <w:keepNext/>
      <w:spacing w:before="240" w:after="60"/>
      <w:outlineLvl w:val="0"/>
    </w:pPr>
    <w:rPr>
      <w:rFonts w:ascii="Cambria" w:hAnsi="Cambria"/>
      <w:b/>
      <w:kern w:val="32"/>
      <w:sz w:val="32"/>
      <w:lang w:val="x-none"/>
    </w:rPr>
  </w:style>
  <w:style w:type="paragraph" w:styleId="berschrift3">
    <w:name w:val="heading 3"/>
    <w:basedOn w:val="Standard"/>
    <w:link w:val="berschrift3Zchn"/>
    <w:uiPriority w:val="99"/>
    <w:qFormat/>
    <w:rsid w:val="00DD5712"/>
    <w:pPr>
      <w:keepNext/>
      <w:spacing w:line="360" w:lineRule="auto"/>
      <w:ind w:firstLine="720"/>
      <w:outlineLvl w:val="2"/>
    </w:pPr>
    <w:rPr>
      <w:rFonts w:ascii="Arial" w:hAnsi="Arial"/>
      <w:b/>
      <w:lang w:val="en-US"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EC7077"/>
    <w:rPr>
      <w:rFonts w:ascii="Cambria" w:hAnsi="Cambria" w:cs="Times New Roman"/>
      <w:b/>
      <w:kern w:val="32"/>
      <w:sz w:val="32"/>
      <w:lang w:eastAsia="en-US"/>
    </w:rPr>
  </w:style>
  <w:style w:type="character" w:customStyle="1" w:styleId="berschrift3Zchn">
    <w:name w:val="Überschrift 3 Zchn"/>
    <w:link w:val="berschrift3"/>
    <w:uiPriority w:val="99"/>
    <w:locked/>
    <w:rsid w:val="00DD5712"/>
    <w:rPr>
      <w:rFonts w:ascii="Arial" w:hAnsi="Arial" w:cs="Times New Roman"/>
      <w:b/>
      <w:sz w:val="24"/>
      <w:lang w:val="en-US" w:eastAsia="ja-JP"/>
    </w:rPr>
  </w:style>
  <w:style w:type="paragraph" w:styleId="Kopfzeile">
    <w:name w:val="header"/>
    <w:basedOn w:val="Standard"/>
    <w:link w:val="Kopf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KopfzeileZchn">
    <w:name w:val="Kopfzeile Zchn"/>
    <w:link w:val="Kopfzeile"/>
    <w:uiPriority w:val="99"/>
    <w:locked/>
    <w:rsid w:val="00DD5712"/>
    <w:rPr>
      <w:rFonts w:eastAsia="Times New Roman" w:cs="Times New Roman"/>
      <w:sz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DD5712"/>
    <w:pPr>
      <w:tabs>
        <w:tab w:val="center" w:pos="4536"/>
        <w:tab w:val="right" w:pos="9072"/>
      </w:tabs>
    </w:pPr>
    <w:rPr>
      <w:rFonts w:eastAsia="Times New Roman"/>
      <w:lang w:val="en-GB"/>
    </w:rPr>
  </w:style>
  <w:style w:type="character" w:customStyle="1" w:styleId="FuzeileZchn">
    <w:name w:val="Fußzeile Zchn"/>
    <w:link w:val="Fuzeile"/>
    <w:uiPriority w:val="99"/>
    <w:semiHidden/>
    <w:locked/>
    <w:rsid w:val="00DD5712"/>
    <w:rPr>
      <w:rFonts w:eastAsia="Times New Roman" w:cs="Times New Roman"/>
      <w:sz w:val="24"/>
      <w:lang w:val="en-GB" w:eastAsia="en-US"/>
    </w:rPr>
  </w:style>
  <w:style w:type="character" w:styleId="Hyperlink">
    <w:name w:val="Hyperlink"/>
    <w:uiPriority w:val="99"/>
    <w:rsid w:val="00DD5712"/>
    <w:rPr>
      <w:rFonts w:cs="Times New Roman"/>
      <w:color w:val="0000FF"/>
      <w:u w:val="single"/>
    </w:rPr>
  </w:style>
  <w:style w:type="character" w:customStyle="1" w:styleId="BesuchterHyperlink1">
    <w:name w:val="BesuchterHyperlink1"/>
    <w:uiPriority w:val="99"/>
    <w:rsid w:val="00DD5712"/>
    <w:rPr>
      <w:rFonts w:cs="Times New Roman"/>
      <w:color w:val="800080"/>
      <w:u w:val="single"/>
    </w:rPr>
  </w:style>
  <w:style w:type="character" w:styleId="Kommentarzeichen">
    <w:name w:val="annotation reference"/>
    <w:uiPriority w:val="99"/>
    <w:semiHidden/>
    <w:rsid w:val="00DD571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D5712"/>
    <w:rPr>
      <w:sz w:val="20"/>
      <w:lang w:val="en-GB" w:eastAsia="x-none"/>
    </w:rPr>
  </w:style>
  <w:style w:type="character" w:customStyle="1" w:styleId="KommentartextZchn">
    <w:name w:val="Kommentartext Zchn"/>
    <w:link w:val="Kommentartext"/>
    <w:uiPriority w:val="99"/>
    <w:semiHidden/>
    <w:locked/>
    <w:rsid w:val="00600CC6"/>
    <w:rPr>
      <w:rFonts w:cs="Times New Roman"/>
      <w:sz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D5712"/>
    <w:rPr>
      <w:b/>
    </w:rPr>
  </w:style>
  <w:style w:type="character" w:customStyle="1" w:styleId="KommentarthemaZchn">
    <w:name w:val="Kommentarthema Zchn"/>
    <w:link w:val="Kommentarthema"/>
    <w:uiPriority w:val="99"/>
    <w:semiHidden/>
    <w:locked/>
    <w:rsid w:val="00600CC6"/>
    <w:rPr>
      <w:rFonts w:cs="Times New Roman"/>
      <w:b/>
      <w:sz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rsid w:val="00DD5712"/>
    <w:rPr>
      <w:rFonts w:ascii="Tahoma" w:hAnsi="Tahoma"/>
      <w:sz w:val="16"/>
      <w:lang w:val="en-GB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D5712"/>
    <w:rPr>
      <w:rFonts w:ascii="Tahoma" w:hAnsi="Tahoma" w:cs="Times New Roman"/>
      <w:sz w:val="16"/>
      <w:lang w:val="en-GB" w:eastAsia="en-US"/>
    </w:rPr>
  </w:style>
  <w:style w:type="character" w:styleId="Seitenzahl">
    <w:name w:val="page number"/>
    <w:uiPriority w:val="99"/>
    <w:rsid w:val="00DD5712"/>
    <w:rPr>
      <w:rFonts w:cs="Times New Roman"/>
    </w:rPr>
  </w:style>
  <w:style w:type="paragraph" w:customStyle="1" w:styleId="Magazinearticle">
    <w:name w:val="Magazine article"/>
    <w:basedOn w:val="Standard"/>
    <w:uiPriority w:val="99"/>
    <w:rsid w:val="00DD5712"/>
    <w:pPr>
      <w:spacing w:after="240" w:line="480" w:lineRule="atLeast"/>
    </w:pPr>
    <w:rPr>
      <w:rFonts w:ascii="Courier" w:hAnsi="Courier"/>
      <w:szCs w:val="24"/>
      <w:lang w:val="en-US"/>
    </w:rPr>
  </w:style>
  <w:style w:type="paragraph" w:styleId="Funotentext">
    <w:name w:val="footnote text"/>
    <w:basedOn w:val="Standard"/>
    <w:link w:val="FunotentextZchn"/>
    <w:uiPriority w:val="99"/>
    <w:rsid w:val="00DD5712"/>
    <w:rPr>
      <w:rFonts w:ascii="Cambria" w:hAnsi="Cambria"/>
      <w:lang w:val="en-US"/>
    </w:rPr>
  </w:style>
  <w:style w:type="character" w:customStyle="1" w:styleId="FunotentextZchn">
    <w:name w:val="Fußnotentext Zchn"/>
    <w:link w:val="Funotentext"/>
    <w:uiPriority w:val="99"/>
    <w:locked/>
    <w:rsid w:val="00DD5712"/>
    <w:rPr>
      <w:rFonts w:ascii="Cambria" w:hAnsi="Cambria" w:cs="Times New Roman"/>
      <w:sz w:val="24"/>
      <w:lang w:val="en-US" w:eastAsia="en-US"/>
    </w:rPr>
  </w:style>
  <w:style w:type="character" w:styleId="Funotenzeichen">
    <w:name w:val="footnote reference"/>
    <w:uiPriority w:val="99"/>
    <w:rsid w:val="00DD5712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9122F1"/>
    <w:pPr>
      <w:ind w:left="720"/>
    </w:pPr>
    <w:rPr>
      <w:szCs w:val="24"/>
      <w:lang w:eastAsia="en-GB"/>
    </w:rPr>
  </w:style>
  <w:style w:type="character" w:customStyle="1" w:styleId="apple-style-span">
    <w:name w:val="apple-style-span"/>
    <w:uiPriority w:val="99"/>
    <w:rsid w:val="00A37CF5"/>
  </w:style>
  <w:style w:type="paragraph" w:styleId="Endnotentext">
    <w:name w:val="endnote text"/>
    <w:basedOn w:val="Standard"/>
    <w:link w:val="EndnotentextZchn"/>
    <w:uiPriority w:val="99"/>
    <w:rsid w:val="00A37CF5"/>
    <w:rPr>
      <w:rFonts w:eastAsia="Times New Roman"/>
      <w:sz w:val="20"/>
      <w:lang w:val="x-none"/>
    </w:rPr>
  </w:style>
  <w:style w:type="character" w:customStyle="1" w:styleId="EndnotentextZchn">
    <w:name w:val="Endnotentext Zchn"/>
    <w:link w:val="Endnotentext"/>
    <w:uiPriority w:val="99"/>
    <w:locked/>
    <w:rsid w:val="00A37CF5"/>
    <w:rPr>
      <w:rFonts w:eastAsia="Times New Roman" w:cs="Times New Roman"/>
      <w:lang w:eastAsia="en-US"/>
    </w:rPr>
  </w:style>
  <w:style w:type="character" w:styleId="Endnotenzeichen">
    <w:name w:val="endnote reference"/>
    <w:uiPriority w:val="99"/>
    <w:rsid w:val="00A37CF5"/>
    <w:rPr>
      <w:rFonts w:cs="Times New Roman"/>
      <w:vertAlign w:val="superscript"/>
    </w:rPr>
  </w:style>
  <w:style w:type="character" w:styleId="Hervorhebung">
    <w:name w:val="Emphasis"/>
    <w:uiPriority w:val="99"/>
    <w:qFormat/>
    <w:rsid w:val="00BE01FE"/>
    <w:rPr>
      <w:rFonts w:cs="Times New Roman"/>
      <w:i/>
    </w:rPr>
  </w:style>
  <w:style w:type="character" w:customStyle="1" w:styleId="apple-converted-space">
    <w:name w:val="apple-converted-space"/>
    <w:uiPriority w:val="99"/>
    <w:rsid w:val="004549A6"/>
  </w:style>
  <w:style w:type="paragraph" w:styleId="StandardWeb">
    <w:name w:val="Normal (Web)"/>
    <w:basedOn w:val="Standard"/>
    <w:uiPriority w:val="99"/>
    <w:rsid w:val="00251486"/>
    <w:pPr>
      <w:spacing w:before="100" w:beforeAutospacing="1" w:after="100" w:afterAutospacing="1"/>
    </w:pPr>
    <w:rPr>
      <w:szCs w:val="24"/>
      <w:lang w:eastAsia="en-GB"/>
    </w:rPr>
  </w:style>
  <w:style w:type="paragraph" w:styleId="Textkrper">
    <w:name w:val="Body Text"/>
    <w:basedOn w:val="Standard"/>
    <w:link w:val="TextkrperZchn"/>
    <w:uiPriority w:val="99"/>
    <w:locked/>
    <w:rsid w:val="00756213"/>
    <w:pPr>
      <w:spacing w:line="360" w:lineRule="atLeast"/>
      <w:jc w:val="center"/>
    </w:pPr>
    <w:rPr>
      <w:sz w:val="20"/>
      <w:lang w:val="en-GB"/>
    </w:rPr>
  </w:style>
  <w:style w:type="character" w:customStyle="1" w:styleId="TextkrperZchn">
    <w:name w:val="Textkörper Zchn"/>
    <w:link w:val="Textkrper"/>
    <w:uiPriority w:val="99"/>
    <w:semiHidden/>
    <w:locked/>
    <w:rsid w:val="00EB0388"/>
    <w:rPr>
      <w:rFonts w:cs="Times New Roman"/>
      <w:kern w:val="0"/>
      <w:sz w:val="20"/>
      <w:szCs w:val="20"/>
      <w:lang w:val="en-GB" w:eastAsia="en-US"/>
    </w:rPr>
  </w:style>
  <w:style w:type="paragraph" w:customStyle="1" w:styleId="Default">
    <w:name w:val="Default"/>
    <w:rsid w:val="00B86E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table" w:customStyle="1" w:styleId="Tabellengitternetz">
    <w:name w:val="Tabellengitternetz"/>
    <w:basedOn w:val="NormaleTabelle"/>
    <w:rsid w:val="00B5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uiPriority w:val="99"/>
    <w:semiHidden/>
    <w:unhideWhenUsed/>
    <w:rsid w:val="00BA1AE2"/>
    <w:rPr>
      <w:color w:val="808080"/>
      <w:shd w:val="clear" w:color="auto" w:fill="E6E6E6"/>
    </w:rPr>
  </w:style>
  <w:style w:type="paragraph" w:customStyle="1" w:styleId="presstext">
    <w:name w:val="press_text"/>
    <w:basedOn w:val="Standard"/>
    <w:link w:val="presstextZchn"/>
    <w:qFormat/>
    <w:rsid w:val="003944D3"/>
    <w:pPr>
      <w:spacing w:after="240"/>
    </w:pPr>
    <w:rPr>
      <w:rFonts w:ascii="Arial" w:hAnsi="Arial"/>
      <w:sz w:val="22"/>
      <w:lang w:val="en-US" w:eastAsia="ja-JP"/>
    </w:rPr>
  </w:style>
  <w:style w:type="paragraph" w:customStyle="1" w:styleId="pressdate">
    <w:name w:val="press_date"/>
    <w:basedOn w:val="presstext"/>
    <w:qFormat/>
    <w:rsid w:val="00B41198"/>
    <w:pPr>
      <w:spacing w:before="480"/>
    </w:pPr>
    <w:rPr>
      <w:caps/>
      <w:color w:val="7F7F7F" w:themeColor="text1" w:themeTint="80"/>
      <w:sz w:val="18"/>
    </w:rPr>
  </w:style>
  <w:style w:type="character" w:customStyle="1" w:styleId="presstextZchn">
    <w:name w:val="press_text Zchn"/>
    <w:basedOn w:val="Absatz-Standardschriftart"/>
    <w:link w:val="presstext"/>
    <w:rsid w:val="003944D3"/>
    <w:rPr>
      <w:rFonts w:ascii="Arial" w:hAnsi="Arial"/>
      <w:sz w:val="22"/>
      <w:lang w:val="en-US" w:eastAsia="ja-JP"/>
    </w:rPr>
  </w:style>
  <w:style w:type="paragraph" w:customStyle="1" w:styleId="presssubheadline">
    <w:name w:val="press_subheadline"/>
    <w:basedOn w:val="pressheadline"/>
    <w:qFormat/>
    <w:rsid w:val="00013122"/>
    <w:rPr>
      <w:b w:val="0"/>
      <w:color w:val="7F7F7F" w:themeColor="text1" w:themeTint="80"/>
      <w:sz w:val="28"/>
      <w:szCs w:val="28"/>
    </w:rPr>
  </w:style>
  <w:style w:type="paragraph" w:customStyle="1" w:styleId="pressheadline">
    <w:name w:val="press_headline"/>
    <w:basedOn w:val="presstext"/>
    <w:qFormat/>
    <w:rsid w:val="00013122"/>
    <w:pPr>
      <w:spacing w:after="120"/>
    </w:pPr>
    <w:rPr>
      <w:rFonts w:cs="Arial"/>
      <w:b/>
      <w:color w:val="4074B5"/>
      <w:sz w:val="32"/>
      <w:szCs w:val="32"/>
    </w:rPr>
  </w:style>
  <w:style w:type="paragraph" w:customStyle="1" w:styleId="presscompany-info">
    <w:name w:val="press_company-info"/>
    <w:basedOn w:val="presstext"/>
    <w:qFormat/>
    <w:rsid w:val="00831F71"/>
    <w:pPr>
      <w:spacing w:after="120"/>
    </w:pPr>
    <w:rPr>
      <w:color w:val="7F7F7F" w:themeColor="text1" w:themeTint="80"/>
    </w:rPr>
  </w:style>
  <w:style w:type="paragraph" w:customStyle="1" w:styleId="presspageno">
    <w:name w:val="press_page no"/>
    <w:basedOn w:val="presstext"/>
    <w:link w:val="presspagenoZchn"/>
    <w:qFormat/>
    <w:rsid w:val="00140D39"/>
    <w:pPr>
      <w:framePr w:wrap="around" w:vAnchor="page" w:hAnchor="page" w:x="1135" w:y="15877"/>
      <w:tabs>
        <w:tab w:val="center" w:pos="3682"/>
      </w:tabs>
      <w:spacing w:after="0"/>
    </w:pPr>
    <w:rPr>
      <w:color w:val="7F7F7F" w:themeColor="text1" w:themeTint="80"/>
      <w:vertAlign w:val="superscript"/>
    </w:rPr>
  </w:style>
  <w:style w:type="character" w:customStyle="1" w:styleId="presspagenoZchn">
    <w:name w:val="press_page no Zchn"/>
    <w:basedOn w:val="presstextZchn"/>
    <w:link w:val="presspageno"/>
    <w:rsid w:val="00140D39"/>
    <w:rPr>
      <w:rFonts w:ascii="Arial" w:hAnsi="Arial"/>
      <w:color w:val="7F7F7F" w:themeColor="text1" w:themeTint="80"/>
      <w:sz w:val="22"/>
      <w:vertAlign w:val="superscript"/>
      <w:lang w:val="en-US" w:eastAsia="ja-JP"/>
    </w:rPr>
  </w:style>
  <w:style w:type="table" w:styleId="Tabellenraster">
    <w:name w:val="Table Grid"/>
    <w:basedOn w:val="NormaleTabelle"/>
    <w:rsid w:val="0086521F"/>
    <w:rPr>
      <w:rFonts w:ascii="Arial" w:hAnsi="Arial"/>
      <w:sz w:val="22"/>
    </w:rPr>
    <w:tblPr/>
    <w:tcPr>
      <w:shd w:val="clear" w:color="auto" w:fill="E7E6E6" w:themeFill="background2"/>
      <w:vAlign w:val="center"/>
    </w:tc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67F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locked/>
    <w:rsid w:val="00580A11"/>
    <w:rPr>
      <w:color w:val="954F72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6A7A59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1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7090">
              <w:marLeft w:val="840"/>
              <w:marRight w:val="84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7080">
                              <w:marLeft w:val="0"/>
                              <w:marRight w:val="0"/>
                              <w:marTop w:val="0"/>
                              <w:marBottom w:val="10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ndustry.panasonic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nasonic.com/glob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ndustry.panasonic.eu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helmut.philipowski@eu.panasonic.com" TargetMode="External"/><Relationship Id="rId1" Type="http://schemas.openxmlformats.org/officeDocument/2006/relationships/hyperlink" Target="http://industry.panasonic.eu/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L3103\Documents\20200428%20Panasonic%20Industry%20ZF%20series%20capacito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A4106A5080B45B379B381460B418B" ma:contentTypeVersion="13" ma:contentTypeDescription="Create a new document." ma:contentTypeScope="" ma:versionID="036799d067e6eb6c5badf1076c17c7f0">
  <xsd:schema xmlns:xsd="http://www.w3.org/2001/XMLSchema" xmlns:xs="http://www.w3.org/2001/XMLSchema" xmlns:p="http://schemas.microsoft.com/office/2006/metadata/properties" xmlns:ns3="1d02df9f-f3c7-492d-80bf-123001cef190" xmlns:ns4="14c0a180-2bf6-4926-a59a-64fb1068a28f" targetNamespace="http://schemas.microsoft.com/office/2006/metadata/properties" ma:root="true" ma:fieldsID="34d854d75646f0be0f2c06db6aabee8e" ns3:_="" ns4:_="">
    <xsd:import namespace="1d02df9f-f3c7-492d-80bf-123001cef190"/>
    <xsd:import namespace="14c0a180-2bf6-4926-a59a-64fb1068a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2df9f-f3c7-492d-80bf-123001cef1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0a180-2bf6-4926-a59a-64fb1068a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B46F1-54F5-41AC-AD5F-E15C85AC25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ACE7A-A7E6-4012-A884-AC6E5DC48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2df9f-f3c7-492d-80bf-123001cef190"/>
    <ds:schemaRef ds:uri="14c0a180-2bf6-4926-a59a-64fb1068a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6564BC-F044-4768-A13A-346EB2D371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ACCAD-0B19-4F23-9323-BDEF13B5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20200428 Panasonic Industry ZF series capacitor</Template>
  <TotalTime>0</TotalTime>
  <Pages>2</Pages>
  <Words>443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www</vt:lpstr>
      <vt:lpstr>www</vt:lpstr>
    </vt:vector>
  </TitlesOfParts>
  <Company>LEARN</Company>
  <LinksUpToDate>false</LinksUpToDate>
  <CharactersWithSpaces>3235</CharactersWithSpaces>
  <SharedDoc>false</SharedDoc>
  <HLinks>
    <vt:vector size="30" baseType="variant">
      <vt:variant>
        <vt:i4>5505050</vt:i4>
      </vt:variant>
      <vt:variant>
        <vt:i4>12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2883638</vt:i4>
      </vt:variant>
      <vt:variant>
        <vt:i4>9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  <vt:variant>
        <vt:i4>917567</vt:i4>
      </vt:variant>
      <vt:variant>
        <vt:i4>3</vt:i4>
      </vt:variant>
      <vt:variant>
        <vt:i4>0</vt:i4>
      </vt:variant>
      <vt:variant>
        <vt:i4>5</vt:i4>
      </vt:variant>
      <vt:variant>
        <vt:lpwstr>mailto:helmut.philipowski@eu.panasonic.com</vt:lpwstr>
      </vt:variant>
      <vt:variant>
        <vt:lpwstr/>
      </vt:variant>
      <vt:variant>
        <vt:i4>5505050</vt:i4>
      </vt:variant>
      <vt:variant>
        <vt:i4>0</vt:i4>
      </vt:variant>
      <vt:variant>
        <vt:i4>0</vt:i4>
      </vt:variant>
      <vt:variant>
        <vt:i4>5</vt:i4>
      </vt:variant>
      <vt:variant>
        <vt:lpwstr>http://industry.panasonic.eu/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Benno Kirschenhofer (70L3103)</dc:creator>
  <cp:lastModifiedBy>Kirschenhofer, Benno</cp:lastModifiedBy>
  <cp:revision>4</cp:revision>
  <cp:lastPrinted>2020-06-05T08:17:00Z</cp:lastPrinted>
  <dcterms:created xsi:type="dcterms:W3CDTF">2021-04-21T11:55:00Z</dcterms:created>
  <dcterms:modified xsi:type="dcterms:W3CDTF">2021-04-29T08:10:00Z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0x01010022DA4106A5080B45B379B381460B418B</vt:lpwstr>
  </property>
</Properties>
</file>