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37B6" w14:textId="090051CB" w:rsidR="000958FB" w:rsidRDefault="00A50523" w:rsidP="00D9133B">
      <w:pPr>
        <w:pStyle w:val="presssubheadline"/>
        <w:jc w:val="center"/>
        <w:rPr>
          <w:b/>
          <w:color w:val="4074B5"/>
          <w:sz w:val="32"/>
          <w:szCs w:val="32"/>
        </w:rPr>
      </w:pPr>
      <w:bookmarkStart w:id="0" w:name="_Hlk69827904"/>
      <w:r>
        <w:rPr>
          <w:b/>
          <w:color w:val="4074B5"/>
          <w:sz w:val="32"/>
          <w:szCs w:val="32"/>
        </w:rPr>
        <w:t xml:space="preserve">Choose </w:t>
      </w:r>
      <w:r w:rsidR="00A00CAD">
        <w:rPr>
          <w:b/>
          <w:color w:val="4074B5"/>
          <w:sz w:val="32"/>
          <w:szCs w:val="32"/>
        </w:rPr>
        <w:t>the</w:t>
      </w:r>
      <w:r>
        <w:rPr>
          <w:b/>
          <w:color w:val="4074B5"/>
          <w:sz w:val="32"/>
          <w:szCs w:val="32"/>
        </w:rPr>
        <w:t xml:space="preserve"> </w:t>
      </w:r>
      <w:r w:rsidR="009D039E">
        <w:rPr>
          <w:b/>
          <w:color w:val="4074B5"/>
          <w:sz w:val="32"/>
          <w:szCs w:val="32"/>
        </w:rPr>
        <w:t>force</w:t>
      </w:r>
      <w:r w:rsidR="00A00CAD">
        <w:rPr>
          <w:b/>
          <w:color w:val="4074B5"/>
          <w:sz w:val="32"/>
          <w:szCs w:val="32"/>
        </w:rPr>
        <w:t xml:space="preserve"> you need</w:t>
      </w:r>
      <w:r>
        <w:rPr>
          <w:b/>
          <w:color w:val="4074B5"/>
          <w:sz w:val="32"/>
          <w:szCs w:val="32"/>
        </w:rPr>
        <w:t xml:space="preserve">: </w:t>
      </w:r>
      <w:r w:rsidR="009D039E">
        <w:rPr>
          <w:b/>
          <w:color w:val="4074B5"/>
          <w:sz w:val="32"/>
          <w:szCs w:val="32"/>
        </w:rPr>
        <w:t>n</w:t>
      </w:r>
      <w:r>
        <w:rPr>
          <w:b/>
          <w:color w:val="4074B5"/>
          <w:sz w:val="32"/>
          <w:szCs w:val="32"/>
        </w:rPr>
        <w:t xml:space="preserve">ew </w:t>
      </w:r>
      <w:r w:rsidR="009D039E">
        <w:rPr>
          <w:b/>
          <w:color w:val="4074B5"/>
          <w:sz w:val="32"/>
          <w:szCs w:val="32"/>
        </w:rPr>
        <w:t>high-power P</w:t>
      </w:r>
      <w:r>
        <w:rPr>
          <w:b/>
          <w:color w:val="4074B5"/>
          <w:sz w:val="32"/>
          <w:szCs w:val="32"/>
        </w:rPr>
        <w:t>hotovoltaic MOSFET</w:t>
      </w:r>
      <w:r w:rsidR="006463AC">
        <w:rPr>
          <w:b/>
          <w:color w:val="4074B5"/>
          <w:sz w:val="32"/>
          <w:szCs w:val="32"/>
        </w:rPr>
        <w:t xml:space="preserve"> </w:t>
      </w:r>
      <w:r>
        <w:rPr>
          <w:b/>
          <w:color w:val="4074B5"/>
          <w:sz w:val="32"/>
          <w:szCs w:val="32"/>
        </w:rPr>
        <w:t>driver</w:t>
      </w:r>
      <w:r w:rsidR="002D538F">
        <w:rPr>
          <w:b/>
          <w:color w:val="4074B5"/>
          <w:sz w:val="32"/>
          <w:szCs w:val="32"/>
        </w:rPr>
        <w:t>s</w:t>
      </w:r>
      <w:r>
        <w:rPr>
          <w:b/>
          <w:color w:val="4074B5"/>
          <w:sz w:val="32"/>
          <w:szCs w:val="32"/>
        </w:rPr>
        <w:t xml:space="preserve"> </w:t>
      </w:r>
      <w:bookmarkStart w:id="1" w:name="_Hlk69827562"/>
      <w:bookmarkEnd w:id="0"/>
    </w:p>
    <w:p w14:paraId="02771F67" w14:textId="39768121" w:rsidR="00414B1A" w:rsidRDefault="00A50523" w:rsidP="00D9133B">
      <w:pPr>
        <w:pStyle w:val="presssubheadline"/>
        <w:jc w:val="center"/>
      </w:pPr>
      <w:bookmarkStart w:id="2" w:name="_Hlk71709563"/>
      <w:r>
        <w:t xml:space="preserve">Panasonic Industry </w:t>
      </w:r>
      <w:r w:rsidR="009D039E">
        <w:t xml:space="preserve">adds high-current or high-voltage output models to </w:t>
      </w:r>
      <w:r w:rsidR="001400E7">
        <w:t xml:space="preserve">its </w:t>
      </w:r>
      <w:r w:rsidR="008C4C23">
        <w:t>lineup</w:t>
      </w:r>
      <w:r w:rsidR="00834376">
        <w:t xml:space="preserve"> of</w:t>
      </w:r>
      <w:r w:rsidR="008F7019">
        <w:t xml:space="preserve"> </w:t>
      </w:r>
      <w:r w:rsidR="00E263E1">
        <w:t xml:space="preserve">APV series </w:t>
      </w:r>
      <w:r w:rsidR="00E263E1" w:rsidRPr="00E263E1">
        <w:t>Photovoltaic MOSFET driver</w:t>
      </w:r>
      <w:r w:rsidR="008C4C23">
        <w:t>s</w:t>
      </w:r>
    </w:p>
    <w:bookmarkEnd w:id="2"/>
    <w:p w14:paraId="2DEA0A93" w14:textId="2EFC6D50" w:rsidR="00D9133B" w:rsidRPr="00210F1E" w:rsidRDefault="008C2E76" w:rsidP="00D9133B">
      <w:pPr>
        <w:pStyle w:val="presssubheadline"/>
        <w:jc w:val="center"/>
        <w:rPr>
          <w:caps/>
        </w:rPr>
      </w:pPr>
      <w:r>
        <w:t xml:space="preserve"> </w:t>
      </w:r>
    </w:p>
    <w:bookmarkEnd w:id="1"/>
    <w:p w14:paraId="2E060D11" w14:textId="55B730E4" w:rsidR="0086521F" w:rsidRPr="00210F1E" w:rsidRDefault="00397286" w:rsidP="0086521F">
      <w:pPr>
        <w:pStyle w:val="pressdate"/>
      </w:pPr>
      <w:r>
        <w:rPr>
          <w:rFonts w:cs="Arial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E0B697C" wp14:editId="2A68FA2D">
            <wp:simplePos x="0" y="0"/>
            <wp:positionH relativeFrom="margin">
              <wp:align>left</wp:align>
            </wp:positionH>
            <wp:positionV relativeFrom="paragraph">
              <wp:posOffset>466725</wp:posOffset>
            </wp:positionV>
            <wp:extent cx="2105025" cy="241427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sebild_PC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1021" cy="2421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1F" w:rsidRPr="00210F1E">
        <w:t>Munich</w:t>
      </w:r>
      <w:r w:rsidR="005A2285">
        <w:t xml:space="preserve">, </w:t>
      </w:r>
      <w:r w:rsidR="00266300">
        <w:t>JUNE</w:t>
      </w:r>
      <w:r w:rsidR="00F300CC">
        <w:t xml:space="preserve"> </w:t>
      </w:r>
      <w:r w:rsidR="00DB57D5">
        <w:t>2021</w:t>
      </w:r>
      <w:r w:rsidR="0086521F" w:rsidRPr="00210F1E">
        <w:t xml:space="preserve"> </w:t>
      </w:r>
    </w:p>
    <w:p w14:paraId="15C61261" w14:textId="12A656DC" w:rsidR="00266300" w:rsidRDefault="00E263E1" w:rsidP="00E263E1">
      <w:pPr>
        <w:spacing w:line="276" w:lineRule="auto"/>
        <w:rPr>
          <w:rFonts w:ascii="Arial" w:hAnsi="Arial" w:cs="Arial"/>
          <w:sz w:val="21"/>
          <w:szCs w:val="21"/>
          <w:lang w:val="en-US"/>
        </w:rPr>
      </w:pPr>
      <w:bookmarkStart w:id="3" w:name="_Hlk69827926"/>
      <w:bookmarkStart w:id="4" w:name="_Hlk71709676"/>
      <w:r>
        <w:rPr>
          <w:rFonts w:ascii="Arial" w:hAnsi="Arial" w:cs="Arial"/>
          <w:sz w:val="21"/>
          <w:szCs w:val="21"/>
          <w:lang w:val="en-US"/>
        </w:rPr>
        <w:t xml:space="preserve">Modern industrial </w:t>
      </w:r>
      <w:r w:rsidR="00830956">
        <w:rPr>
          <w:rFonts w:ascii="Arial" w:hAnsi="Arial" w:cs="Arial"/>
          <w:sz w:val="21"/>
          <w:szCs w:val="21"/>
          <w:lang w:val="en-US"/>
        </w:rPr>
        <w:t xml:space="preserve">automation solutions, energy </w:t>
      </w:r>
      <w:r w:rsidR="009D039E">
        <w:rPr>
          <w:rFonts w:ascii="Arial" w:hAnsi="Arial" w:cs="Arial"/>
          <w:sz w:val="21"/>
          <w:szCs w:val="21"/>
          <w:lang w:val="en-US"/>
        </w:rPr>
        <w:t>systems and</w:t>
      </w:r>
      <w:r w:rsidR="00830956">
        <w:rPr>
          <w:rFonts w:ascii="Arial" w:hAnsi="Arial" w:cs="Arial"/>
          <w:sz w:val="21"/>
          <w:szCs w:val="21"/>
          <w:lang w:val="en-US"/>
        </w:rPr>
        <w:t xml:space="preserve"> professional equipment </w:t>
      </w:r>
      <w:r w:rsidR="000E703D">
        <w:rPr>
          <w:rFonts w:ascii="Arial" w:hAnsi="Arial" w:cs="Arial"/>
          <w:sz w:val="21"/>
          <w:szCs w:val="21"/>
          <w:lang w:val="en-US"/>
        </w:rPr>
        <w:t xml:space="preserve">are often </w:t>
      </w:r>
      <w:r w:rsidR="00F36834">
        <w:rPr>
          <w:rFonts w:ascii="Arial" w:hAnsi="Arial" w:cs="Arial"/>
          <w:sz w:val="21"/>
          <w:szCs w:val="21"/>
          <w:lang w:val="en-US"/>
        </w:rPr>
        <w:t>extremel</w:t>
      </w:r>
      <w:r w:rsidR="000E703D">
        <w:rPr>
          <w:rFonts w:ascii="Arial" w:hAnsi="Arial" w:cs="Arial"/>
          <w:sz w:val="21"/>
          <w:szCs w:val="21"/>
          <w:lang w:val="en-US"/>
        </w:rPr>
        <w:t xml:space="preserve">y </w:t>
      </w:r>
      <w:r w:rsidR="001820E3">
        <w:rPr>
          <w:rFonts w:ascii="Arial" w:hAnsi="Arial" w:cs="Arial"/>
          <w:sz w:val="21"/>
          <w:szCs w:val="21"/>
          <w:lang w:val="en-US"/>
        </w:rPr>
        <w:t>specialized devices</w:t>
      </w:r>
      <w:r w:rsidR="009D039E">
        <w:rPr>
          <w:rFonts w:ascii="Arial" w:hAnsi="Arial" w:cs="Arial"/>
          <w:sz w:val="21"/>
          <w:szCs w:val="21"/>
          <w:lang w:val="en-US"/>
        </w:rPr>
        <w:t xml:space="preserve"> that</w:t>
      </w:r>
      <w:r w:rsidR="001820E3">
        <w:rPr>
          <w:rFonts w:ascii="Arial" w:hAnsi="Arial" w:cs="Arial"/>
          <w:sz w:val="21"/>
          <w:szCs w:val="21"/>
          <w:lang w:val="en-US"/>
        </w:rPr>
        <w:t xml:space="preserve"> require </w:t>
      </w:r>
      <w:r w:rsidR="0064013A">
        <w:rPr>
          <w:rFonts w:ascii="Arial" w:hAnsi="Arial" w:cs="Arial"/>
          <w:sz w:val="21"/>
          <w:szCs w:val="21"/>
          <w:lang w:val="en-US"/>
        </w:rPr>
        <w:t xml:space="preserve">high safety and </w:t>
      </w:r>
      <w:r w:rsidR="00644DF7">
        <w:rPr>
          <w:rFonts w:ascii="Arial" w:hAnsi="Arial" w:cs="Arial"/>
          <w:sz w:val="21"/>
          <w:szCs w:val="21"/>
          <w:lang w:val="en-US"/>
        </w:rPr>
        <w:t xml:space="preserve">design flexibility </w:t>
      </w:r>
      <w:r w:rsidR="0064013A">
        <w:rPr>
          <w:rFonts w:ascii="Arial" w:hAnsi="Arial" w:cs="Arial"/>
          <w:sz w:val="21"/>
          <w:szCs w:val="21"/>
          <w:lang w:val="en-US"/>
        </w:rPr>
        <w:t xml:space="preserve">for switching elements like </w:t>
      </w:r>
      <w:r w:rsidR="00A40DB3">
        <w:rPr>
          <w:rFonts w:ascii="Arial" w:hAnsi="Arial" w:cs="Arial"/>
          <w:sz w:val="21"/>
          <w:szCs w:val="21"/>
          <w:lang w:val="en-US"/>
        </w:rPr>
        <w:t>semiconductor relays.</w:t>
      </w:r>
      <w:r w:rsidR="000E703D">
        <w:rPr>
          <w:rFonts w:ascii="Arial" w:hAnsi="Arial" w:cs="Arial"/>
          <w:sz w:val="21"/>
          <w:szCs w:val="21"/>
          <w:lang w:val="en-US"/>
        </w:rPr>
        <w:t xml:space="preserve"> </w:t>
      </w:r>
      <w:r w:rsidR="002D620D">
        <w:rPr>
          <w:rFonts w:ascii="Arial" w:hAnsi="Arial" w:cs="Arial"/>
          <w:sz w:val="21"/>
          <w:szCs w:val="21"/>
          <w:lang w:val="en-US"/>
        </w:rPr>
        <w:t xml:space="preserve">A photovoltaic driver for galvanic separation </w:t>
      </w:r>
      <w:r w:rsidR="00C44685">
        <w:rPr>
          <w:rFonts w:ascii="Arial" w:hAnsi="Arial" w:cs="Arial"/>
          <w:sz w:val="21"/>
          <w:szCs w:val="21"/>
          <w:lang w:val="en-US"/>
        </w:rPr>
        <w:t xml:space="preserve">in combination </w:t>
      </w:r>
      <w:r w:rsidR="00875205">
        <w:rPr>
          <w:rFonts w:ascii="Arial" w:hAnsi="Arial" w:cs="Arial"/>
          <w:sz w:val="21"/>
          <w:szCs w:val="21"/>
          <w:lang w:val="en-US"/>
        </w:rPr>
        <w:t>with</w:t>
      </w:r>
      <w:r w:rsidR="00C44685">
        <w:rPr>
          <w:rFonts w:ascii="Arial" w:hAnsi="Arial" w:cs="Arial"/>
          <w:sz w:val="21"/>
          <w:szCs w:val="21"/>
          <w:lang w:val="en-US"/>
        </w:rPr>
        <w:t xml:space="preserve"> a </w:t>
      </w:r>
      <w:r w:rsidR="00EF2BCB">
        <w:rPr>
          <w:rFonts w:ascii="Arial" w:hAnsi="Arial" w:cs="Arial"/>
          <w:sz w:val="21"/>
          <w:szCs w:val="21"/>
          <w:lang w:val="en-US"/>
        </w:rPr>
        <w:t>distinct</w:t>
      </w:r>
      <w:r w:rsidR="00C44685">
        <w:rPr>
          <w:rFonts w:ascii="Arial" w:hAnsi="Arial" w:cs="Arial"/>
          <w:sz w:val="21"/>
          <w:szCs w:val="21"/>
          <w:lang w:val="en-US"/>
        </w:rPr>
        <w:t xml:space="preserve"> </w:t>
      </w:r>
      <w:r w:rsidR="00EF2BCB">
        <w:rPr>
          <w:rFonts w:ascii="Arial" w:hAnsi="Arial" w:cs="Arial"/>
          <w:sz w:val="21"/>
          <w:szCs w:val="21"/>
          <w:lang w:val="en-US"/>
        </w:rPr>
        <w:t xml:space="preserve">MOSFET power switch </w:t>
      </w:r>
      <w:r w:rsidR="005613C1">
        <w:rPr>
          <w:rFonts w:ascii="Arial" w:hAnsi="Arial" w:cs="Arial"/>
          <w:sz w:val="21"/>
          <w:szCs w:val="21"/>
          <w:lang w:val="en-US"/>
        </w:rPr>
        <w:t>leaves nothing to be desired.</w:t>
      </w:r>
      <w:r w:rsidR="00EF2BCB">
        <w:rPr>
          <w:rFonts w:ascii="Arial" w:hAnsi="Arial" w:cs="Arial"/>
          <w:sz w:val="21"/>
          <w:szCs w:val="21"/>
          <w:lang w:val="en-US"/>
        </w:rPr>
        <w:t xml:space="preserve">  </w:t>
      </w:r>
    </w:p>
    <w:p w14:paraId="4294D734" w14:textId="77777777" w:rsidR="00266300" w:rsidRDefault="00266300" w:rsidP="00E263E1">
      <w:pPr>
        <w:spacing w:line="276" w:lineRule="auto"/>
        <w:rPr>
          <w:rFonts w:ascii="Arial" w:hAnsi="Arial" w:cs="Arial"/>
          <w:sz w:val="21"/>
          <w:szCs w:val="21"/>
          <w:lang w:val="en-US"/>
        </w:rPr>
      </w:pPr>
    </w:p>
    <w:p w14:paraId="1236D607" w14:textId="32C1D457" w:rsidR="00266300" w:rsidRDefault="00077763" w:rsidP="00E263E1">
      <w:pPr>
        <w:spacing w:line="276" w:lineRule="auto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</w:t>
      </w:r>
      <w:r w:rsidR="00266300">
        <w:rPr>
          <w:rFonts w:ascii="Arial" w:hAnsi="Arial" w:cs="Arial"/>
          <w:sz w:val="21"/>
          <w:szCs w:val="21"/>
          <w:lang w:val="en-US"/>
        </w:rPr>
        <w:t xml:space="preserve">he new APV </w:t>
      </w:r>
      <w:r w:rsidR="009D039E">
        <w:rPr>
          <w:rFonts w:ascii="Arial" w:hAnsi="Arial" w:cs="Arial"/>
          <w:sz w:val="21"/>
          <w:szCs w:val="21"/>
          <w:lang w:val="en-US"/>
        </w:rPr>
        <w:t>model</w:t>
      </w:r>
      <w:r w:rsidR="00C95F8E">
        <w:rPr>
          <w:rFonts w:ascii="Arial" w:hAnsi="Arial" w:cs="Arial"/>
          <w:sz w:val="21"/>
          <w:szCs w:val="21"/>
          <w:lang w:val="en-US"/>
        </w:rPr>
        <w:t xml:space="preserve">s </w:t>
      </w:r>
      <w:r w:rsidR="007555F1">
        <w:rPr>
          <w:rFonts w:ascii="Arial" w:hAnsi="Arial" w:cs="Arial"/>
          <w:sz w:val="21"/>
          <w:szCs w:val="21"/>
          <w:lang w:val="en-US"/>
        </w:rPr>
        <w:t>of</w:t>
      </w:r>
      <w:r w:rsidR="00266300">
        <w:rPr>
          <w:rFonts w:ascii="Arial" w:hAnsi="Arial" w:cs="Arial"/>
          <w:sz w:val="21"/>
          <w:szCs w:val="21"/>
          <w:lang w:val="en-US"/>
        </w:rPr>
        <w:t xml:space="preserve"> Panasonic Industry’s Photovoltaic MOSFET drivers </w:t>
      </w:r>
      <w:r w:rsidR="00933C42">
        <w:rPr>
          <w:rFonts w:ascii="Arial" w:hAnsi="Arial" w:cs="Arial"/>
          <w:sz w:val="21"/>
          <w:szCs w:val="21"/>
          <w:lang w:val="en-US"/>
        </w:rPr>
        <w:t xml:space="preserve">can control MOSFETS in a new range </w:t>
      </w:r>
      <w:r w:rsidR="00ED71B7">
        <w:rPr>
          <w:rFonts w:ascii="Arial" w:hAnsi="Arial" w:cs="Arial"/>
          <w:sz w:val="21"/>
          <w:szCs w:val="21"/>
          <w:lang w:val="en-US"/>
        </w:rPr>
        <w:t>by offering high</w:t>
      </w:r>
      <w:r w:rsidR="007555F1">
        <w:rPr>
          <w:rFonts w:ascii="Arial" w:hAnsi="Arial" w:cs="Arial"/>
          <w:sz w:val="21"/>
          <w:szCs w:val="21"/>
          <w:lang w:val="en-US"/>
        </w:rPr>
        <w:t>-</w:t>
      </w:r>
      <w:r w:rsidR="00ED71B7">
        <w:rPr>
          <w:rFonts w:ascii="Arial" w:hAnsi="Arial" w:cs="Arial"/>
          <w:sz w:val="21"/>
          <w:szCs w:val="21"/>
          <w:lang w:val="en-US"/>
        </w:rPr>
        <w:t>output voltage or high</w:t>
      </w:r>
      <w:r w:rsidR="007555F1">
        <w:rPr>
          <w:rFonts w:ascii="Arial" w:hAnsi="Arial" w:cs="Arial"/>
          <w:sz w:val="21"/>
          <w:szCs w:val="21"/>
          <w:lang w:val="en-US"/>
        </w:rPr>
        <w:t>-</w:t>
      </w:r>
      <w:r w:rsidR="00ED71B7">
        <w:rPr>
          <w:rFonts w:ascii="Arial" w:hAnsi="Arial" w:cs="Arial"/>
          <w:sz w:val="21"/>
          <w:szCs w:val="21"/>
          <w:lang w:val="en-US"/>
        </w:rPr>
        <w:t>output current</w:t>
      </w:r>
      <w:r w:rsidR="00A00CAD">
        <w:rPr>
          <w:rFonts w:ascii="Arial" w:hAnsi="Arial" w:cs="Arial"/>
          <w:sz w:val="21"/>
          <w:szCs w:val="21"/>
          <w:lang w:val="en-US"/>
        </w:rPr>
        <w:t>.</w:t>
      </w:r>
      <w:r w:rsidR="00A00CAD">
        <w:rPr>
          <w:rFonts w:ascii="Arial" w:hAnsi="Arial" w:cs="Arial"/>
          <w:sz w:val="21"/>
          <w:szCs w:val="21"/>
          <w:lang w:val="en-US"/>
        </w:rPr>
        <w:br/>
      </w:r>
    </w:p>
    <w:p w14:paraId="27E54F97" w14:textId="0CAC2405" w:rsidR="00A00CAD" w:rsidRDefault="00ED71B7" w:rsidP="00E263E1">
      <w:pPr>
        <w:spacing w:line="276" w:lineRule="auto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</w:t>
      </w:r>
      <w:r w:rsidR="00266300">
        <w:rPr>
          <w:rFonts w:ascii="Arial" w:hAnsi="Arial" w:cs="Arial"/>
          <w:sz w:val="21"/>
          <w:szCs w:val="21"/>
          <w:lang w:val="en-US"/>
        </w:rPr>
        <w:t xml:space="preserve">he </w:t>
      </w:r>
      <w:r w:rsidR="00E263E1" w:rsidRPr="00E263E1">
        <w:rPr>
          <w:rFonts w:ascii="Arial" w:hAnsi="Arial" w:cs="Arial"/>
          <w:sz w:val="21"/>
          <w:szCs w:val="21"/>
          <w:lang w:val="en-US"/>
        </w:rPr>
        <w:t xml:space="preserve">Photovoltaic MOSFET drivers </w:t>
      </w:r>
      <w:r w:rsidR="009D039E">
        <w:rPr>
          <w:rFonts w:ascii="Arial" w:hAnsi="Arial" w:cs="Arial"/>
          <w:sz w:val="21"/>
          <w:szCs w:val="21"/>
          <w:lang w:val="en-US"/>
        </w:rPr>
        <w:t>come in a miniaturized SSOP housing</w:t>
      </w:r>
      <w:r w:rsidR="00A65EED">
        <w:rPr>
          <w:rFonts w:ascii="Arial" w:hAnsi="Arial" w:cs="Arial"/>
          <w:sz w:val="21"/>
          <w:szCs w:val="21"/>
          <w:lang w:val="en-US"/>
        </w:rPr>
        <w:t xml:space="preserve"> and</w:t>
      </w:r>
      <w:r w:rsidR="009D039E">
        <w:rPr>
          <w:rFonts w:ascii="Arial" w:hAnsi="Arial" w:cs="Arial"/>
          <w:sz w:val="21"/>
          <w:szCs w:val="21"/>
          <w:lang w:val="en-US"/>
        </w:rPr>
        <w:t xml:space="preserve"> </w:t>
      </w:r>
      <w:r w:rsidR="00E263E1" w:rsidRPr="00E263E1">
        <w:rPr>
          <w:rFonts w:ascii="Arial" w:hAnsi="Arial" w:cs="Arial"/>
          <w:sz w:val="21"/>
          <w:szCs w:val="21"/>
          <w:lang w:val="en-US"/>
        </w:rPr>
        <w:t xml:space="preserve">provide a galvanic separation </w:t>
      </w:r>
      <w:r w:rsidR="008C4C23">
        <w:rPr>
          <w:rFonts w:ascii="Arial" w:hAnsi="Arial" w:cs="Arial"/>
          <w:sz w:val="21"/>
          <w:szCs w:val="21"/>
          <w:lang w:val="en-US"/>
        </w:rPr>
        <w:t>of 1</w:t>
      </w:r>
      <w:r w:rsidR="00A65EED">
        <w:rPr>
          <w:rFonts w:ascii="Arial" w:hAnsi="Arial" w:cs="Arial"/>
          <w:sz w:val="21"/>
          <w:szCs w:val="21"/>
          <w:lang w:val="en-US"/>
        </w:rPr>
        <w:t>,</w:t>
      </w:r>
      <w:r w:rsidR="008C4C23">
        <w:rPr>
          <w:rFonts w:ascii="Arial" w:hAnsi="Arial" w:cs="Arial"/>
          <w:sz w:val="21"/>
          <w:szCs w:val="21"/>
          <w:lang w:val="en-US"/>
        </w:rPr>
        <w:t xml:space="preserve">500V </w:t>
      </w:r>
      <w:r w:rsidR="00E263E1" w:rsidRPr="00E263E1">
        <w:rPr>
          <w:rFonts w:ascii="Arial" w:hAnsi="Arial" w:cs="Arial"/>
          <w:sz w:val="21"/>
          <w:szCs w:val="21"/>
          <w:lang w:val="en-US"/>
        </w:rPr>
        <w:t xml:space="preserve">between </w:t>
      </w:r>
      <w:r w:rsidR="00A65EED">
        <w:rPr>
          <w:rFonts w:ascii="Arial" w:hAnsi="Arial" w:cs="Arial"/>
          <w:sz w:val="21"/>
          <w:szCs w:val="21"/>
          <w:lang w:val="en-US"/>
        </w:rPr>
        <w:t xml:space="preserve">the </w:t>
      </w:r>
      <w:r w:rsidR="00E263E1" w:rsidRPr="00E263E1">
        <w:rPr>
          <w:rFonts w:ascii="Arial" w:hAnsi="Arial" w:cs="Arial"/>
          <w:sz w:val="21"/>
          <w:szCs w:val="21"/>
          <w:lang w:val="en-US"/>
        </w:rPr>
        <w:t xml:space="preserve">control </w:t>
      </w:r>
      <w:r w:rsidR="008C4C23">
        <w:rPr>
          <w:rFonts w:ascii="Arial" w:hAnsi="Arial" w:cs="Arial"/>
          <w:sz w:val="21"/>
          <w:szCs w:val="21"/>
          <w:lang w:val="en-US"/>
        </w:rPr>
        <w:t xml:space="preserve">circuit </w:t>
      </w:r>
      <w:r w:rsidR="00E263E1" w:rsidRPr="00E263E1">
        <w:rPr>
          <w:rFonts w:ascii="Arial" w:hAnsi="Arial" w:cs="Arial"/>
          <w:sz w:val="21"/>
          <w:szCs w:val="21"/>
          <w:lang w:val="en-US"/>
        </w:rPr>
        <w:t xml:space="preserve">and the power output </w:t>
      </w:r>
      <w:r w:rsidR="008C4C23" w:rsidRPr="00E263E1">
        <w:rPr>
          <w:rFonts w:ascii="Arial" w:hAnsi="Arial" w:cs="Arial"/>
          <w:sz w:val="21"/>
          <w:szCs w:val="21"/>
          <w:lang w:val="en-US"/>
        </w:rPr>
        <w:t>circuit</w:t>
      </w:r>
      <w:r w:rsidR="00E263E1" w:rsidRPr="00E263E1">
        <w:rPr>
          <w:rFonts w:ascii="Arial" w:hAnsi="Arial" w:cs="Arial"/>
          <w:sz w:val="21"/>
          <w:szCs w:val="21"/>
          <w:lang w:val="en-US"/>
        </w:rPr>
        <w:t>. The</w:t>
      </w:r>
      <w:r w:rsidR="00266300">
        <w:rPr>
          <w:rFonts w:ascii="Arial" w:hAnsi="Arial" w:cs="Arial"/>
          <w:sz w:val="21"/>
          <w:szCs w:val="21"/>
          <w:lang w:val="en-US"/>
        </w:rPr>
        <w:t xml:space="preserve"> </w:t>
      </w:r>
      <w:r w:rsidR="00E263E1" w:rsidRPr="00E263E1">
        <w:rPr>
          <w:rFonts w:ascii="Arial" w:hAnsi="Arial" w:cs="Arial"/>
          <w:sz w:val="21"/>
          <w:szCs w:val="21"/>
          <w:lang w:val="en-US"/>
        </w:rPr>
        <w:t>new high</w:t>
      </w:r>
      <w:r w:rsidR="00A65EED">
        <w:rPr>
          <w:rFonts w:ascii="Arial" w:hAnsi="Arial" w:cs="Arial"/>
          <w:sz w:val="21"/>
          <w:szCs w:val="21"/>
          <w:lang w:val="en-US"/>
        </w:rPr>
        <w:t>-</w:t>
      </w:r>
      <w:r w:rsidR="00E263E1" w:rsidRPr="00E263E1">
        <w:rPr>
          <w:rFonts w:ascii="Arial" w:hAnsi="Arial" w:cs="Arial"/>
          <w:sz w:val="21"/>
          <w:szCs w:val="21"/>
          <w:lang w:val="en-US"/>
        </w:rPr>
        <w:t xml:space="preserve">power type </w:t>
      </w:r>
      <w:r w:rsidR="00266300" w:rsidRPr="00266300">
        <w:rPr>
          <w:rFonts w:ascii="Arial" w:hAnsi="Arial" w:cs="Arial"/>
          <w:b/>
          <w:bCs/>
          <w:sz w:val="21"/>
          <w:szCs w:val="21"/>
          <w:lang w:val="en-US"/>
        </w:rPr>
        <w:t>APV3111GVY</w:t>
      </w:r>
      <w:r w:rsidR="00266300" w:rsidRPr="00266300">
        <w:rPr>
          <w:rFonts w:ascii="Arial" w:hAnsi="Arial" w:cs="Arial"/>
          <w:sz w:val="21"/>
          <w:szCs w:val="21"/>
          <w:lang w:val="en-US"/>
        </w:rPr>
        <w:t xml:space="preserve"> </w:t>
      </w:r>
      <w:r w:rsidR="00E263E1" w:rsidRPr="00E263E1">
        <w:rPr>
          <w:rFonts w:ascii="Arial" w:hAnsi="Arial" w:cs="Arial"/>
          <w:sz w:val="21"/>
          <w:szCs w:val="21"/>
          <w:lang w:val="en-US"/>
        </w:rPr>
        <w:t>directly switch</w:t>
      </w:r>
      <w:r w:rsidR="00266300">
        <w:rPr>
          <w:rFonts w:ascii="Arial" w:hAnsi="Arial" w:cs="Arial"/>
          <w:sz w:val="21"/>
          <w:szCs w:val="21"/>
          <w:lang w:val="en-US"/>
        </w:rPr>
        <w:t>es</w:t>
      </w:r>
      <w:r w:rsidR="00E263E1" w:rsidRPr="00E263E1">
        <w:rPr>
          <w:rFonts w:ascii="Arial" w:hAnsi="Arial" w:cs="Arial"/>
          <w:sz w:val="21"/>
          <w:szCs w:val="21"/>
          <w:lang w:val="en-US"/>
        </w:rPr>
        <w:t xml:space="preserve"> </w:t>
      </w:r>
      <w:r w:rsidR="008C4C23">
        <w:rPr>
          <w:rFonts w:ascii="Arial" w:hAnsi="Arial" w:cs="Arial"/>
          <w:sz w:val="21"/>
          <w:szCs w:val="21"/>
          <w:lang w:val="en-US"/>
        </w:rPr>
        <w:t xml:space="preserve">Power </w:t>
      </w:r>
      <w:r w:rsidR="00E263E1" w:rsidRPr="00E263E1">
        <w:rPr>
          <w:rFonts w:ascii="Arial" w:hAnsi="Arial" w:cs="Arial"/>
          <w:sz w:val="21"/>
          <w:szCs w:val="21"/>
          <w:lang w:val="en-US"/>
        </w:rPr>
        <w:t xml:space="preserve">MOSFETs </w:t>
      </w:r>
      <w:r w:rsidR="008C4C23">
        <w:rPr>
          <w:rFonts w:ascii="Arial" w:hAnsi="Arial" w:cs="Arial"/>
          <w:sz w:val="21"/>
          <w:szCs w:val="21"/>
          <w:lang w:val="en-US"/>
        </w:rPr>
        <w:t>for high</w:t>
      </w:r>
      <w:r w:rsidR="00A65EED">
        <w:rPr>
          <w:rFonts w:ascii="Arial" w:hAnsi="Arial" w:cs="Arial"/>
          <w:sz w:val="21"/>
          <w:szCs w:val="21"/>
          <w:lang w:val="en-US"/>
        </w:rPr>
        <w:t>-</w:t>
      </w:r>
      <w:r w:rsidR="008C4C23">
        <w:rPr>
          <w:rFonts w:ascii="Arial" w:hAnsi="Arial" w:cs="Arial"/>
          <w:sz w:val="21"/>
          <w:szCs w:val="21"/>
          <w:lang w:val="en-US"/>
        </w:rPr>
        <w:t>load currents</w:t>
      </w:r>
      <w:r w:rsidR="00E263E1" w:rsidRPr="00E263E1">
        <w:rPr>
          <w:rFonts w:ascii="Arial" w:hAnsi="Arial" w:cs="Arial"/>
          <w:sz w:val="21"/>
          <w:szCs w:val="21"/>
          <w:lang w:val="en-US"/>
        </w:rPr>
        <w:t xml:space="preserve">, thanks to a </w:t>
      </w:r>
      <w:r w:rsidR="008C4C23">
        <w:rPr>
          <w:rFonts w:ascii="Arial" w:hAnsi="Arial" w:cs="Arial"/>
          <w:sz w:val="21"/>
          <w:szCs w:val="21"/>
          <w:lang w:val="en-US"/>
        </w:rPr>
        <w:t xml:space="preserve">generated </w:t>
      </w:r>
      <w:r w:rsidR="00E263E1" w:rsidRPr="00E263E1">
        <w:rPr>
          <w:rFonts w:ascii="Arial" w:hAnsi="Arial" w:cs="Arial"/>
          <w:sz w:val="21"/>
          <w:szCs w:val="21"/>
          <w:lang w:val="en-US"/>
        </w:rPr>
        <w:t>output voltage</w:t>
      </w:r>
      <w:r w:rsidR="00266300">
        <w:rPr>
          <w:rFonts w:ascii="Arial" w:hAnsi="Arial" w:cs="Arial"/>
          <w:sz w:val="21"/>
          <w:szCs w:val="21"/>
          <w:lang w:val="en-US"/>
        </w:rPr>
        <w:t xml:space="preserve"> </w:t>
      </w:r>
      <w:r w:rsidR="00E263E1" w:rsidRPr="00E263E1">
        <w:rPr>
          <w:rFonts w:ascii="Arial" w:hAnsi="Arial" w:cs="Arial"/>
          <w:sz w:val="21"/>
          <w:szCs w:val="21"/>
          <w:lang w:val="en-US"/>
        </w:rPr>
        <w:t>of 18V</w:t>
      </w:r>
      <w:r w:rsidR="008C4C23">
        <w:rPr>
          <w:rFonts w:ascii="Arial" w:hAnsi="Arial" w:cs="Arial"/>
          <w:sz w:val="21"/>
          <w:szCs w:val="21"/>
          <w:lang w:val="en-US"/>
        </w:rPr>
        <w:t xml:space="preserve"> </w:t>
      </w:r>
      <w:r w:rsidR="002C15EF">
        <w:rPr>
          <w:rFonts w:ascii="Arial" w:hAnsi="Arial" w:cs="Arial"/>
          <w:sz w:val="21"/>
          <w:szCs w:val="21"/>
          <w:lang w:val="en-US"/>
        </w:rPr>
        <w:t xml:space="preserve">used </w:t>
      </w:r>
      <w:r w:rsidR="008C4C23">
        <w:rPr>
          <w:rFonts w:ascii="Arial" w:hAnsi="Arial" w:cs="Arial"/>
          <w:sz w:val="21"/>
          <w:szCs w:val="21"/>
          <w:lang w:val="en-US"/>
        </w:rPr>
        <w:t>for controlling the MOSFETs Gates</w:t>
      </w:r>
      <w:r w:rsidR="00E263E1" w:rsidRPr="00E263E1">
        <w:rPr>
          <w:rFonts w:ascii="Arial" w:hAnsi="Arial" w:cs="Arial"/>
          <w:sz w:val="21"/>
          <w:szCs w:val="21"/>
          <w:lang w:val="en-US"/>
        </w:rPr>
        <w:t xml:space="preserve">, </w:t>
      </w:r>
      <w:r w:rsidR="00A65EED">
        <w:rPr>
          <w:rFonts w:ascii="Arial" w:hAnsi="Arial" w:cs="Arial"/>
          <w:sz w:val="21"/>
          <w:szCs w:val="21"/>
          <w:lang w:val="en-US"/>
        </w:rPr>
        <w:t>a feature that</w:t>
      </w:r>
      <w:r w:rsidR="00E263E1" w:rsidRPr="00E263E1">
        <w:rPr>
          <w:rFonts w:ascii="Arial" w:hAnsi="Arial" w:cs="Arial"/>
          <w:sz w:val="21"/>
          <w:szCs w:val="21"/>
          <w:lang w:val="en-US"/>
        </w:rPr>
        <w:t xml:space="preserve"> </w:t>
      </w:r>
      <w:r w:rsidR="00A65EED">
        <w:rPr>
          <w:rFonts w:ascii="Arial" w:hAnsi="Arial" w:cs="Arial"/>
          <w:sz w:val="21"/>
          <w:szCs w:val="21"/>
          <w:lang w:val="en-US"/>
        </w:rPr>
        <w:t>reduces the number of</w:t>
      </w:r>
      <w:r w:rsidR="00E263E1" w:rsidRPr="00E263E1">
        <w:rPr>
          <w:rFonts w:ascii="Arial" w:hAnsi="Arial" w:cs="Arial"/>
          <w:sz w:val="21"/>
          <w:szCs w:val="21"/>
          <w:lang w:val="en-US"/>
        </w:rPr>
        <w:t xml:space="preserve"> amplifier parts on the PCB. </w:t>
      </w:r>
    </w:p>
    <w:p w14:paraId="4C0E3829" w14:textId="55D72240" w:rsidR="00E263E1" w:rsidRPr="00E263E1" w:rsidRDefault="00E263E1" w:rsidP="00E263E1">
      <w:pPr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E263E1">
        <w:rPr>
          <w:rFonts w:ascii="Arial" w:hAnsi="Arial" w:cs="Arial"/>
          <w:sz w:val="21"/>
          <w:szCs w:val="21"/>
          <w:lang w:val="en-US"/>
        </w:rPr>
        <w:t>,</w:t>
      </w:r>
    </w:p>
    <w:p w14:paraId="60D8FE5B" w14:textId="1A83174D" w:rsidR="00E263E1" w:rsidRPr="004A744F" w:rsidRDefault="00E263E1" w:rsidP="00E263E1">
      <w:pPr>
        <w:spacing w:line="276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A00CAD">
        <w:rPr>
          <w:rFonts w:ascii="Arial" w:hAnsi="Arial" w:cs="Arial"/>
          <w:b/>
          <w:bCs/>
          <w:sz w:val="21"/>
          <w:szCs w:val="21"/>
          <w:lang w:val="en-US"/>
        </w:rPr>
        <w:t xml:space="preserve">APV1111GVY </w:t>
      </w:r>
      <w:r w:rsidR="00A00CAD">
        <w:rPr>
          <w:rFonts w:ascii="Arial" w:hAnsi="Arial" w:cs="Arial"/>
          <w:sz w:val="21"/>
          <w:szCs w:val="21"/>
          <w:lang w:val="en-US"/>
        </w:rPr>
        <w:t xml:space="preserve">comes into play </w:t>
      </w:r>
      <w:r w:rsidR="007555F1">
        <w:rPr>
          <w:rFonts w:ascii="Arial" w:hAnsi="Arial" w:cs="Arial"/>
          <w:sz w:val="21"/>
          <w:szCs w:val="21"/>
          <w:lang w:val="en-US"/>
        </w:rPr>
        <w:t>in the</w:t>
      </w:r>
      <w:r w:rsidR="00A65EED">
        <w:rPr>
          <w:rFonts w:ascii="Arial" w:hAnsi="Arial" w:cs="Arial"/>
          <w:sz w:val="21"/>
          <w:szCs w:val="21"/>
          <w:lang w:val="en-US"/>
        </w:rPr>
        <w:t xml:space="preserve"> context of high-speed switching </w:t>
      </w:r>
      <w:r w:rsidR="00A65EED" w:rsidRPr="00E263E1">
        <w:rPr>
          <w:rFonts w:ascii="Arial" w:hAnsi="Arial" w:cs="Arial"/>
          <w:sz w:val="21"/>
          <w:szCs w:val="21"/>
          <w:lang w:val="en-US"/>
        </w:rPr>
        <w:t>with high</w:t>
      </w:r>
      <w:r w:rsidR="00A65EED">
        <w:rPr>
          <w:rFonts w:ascii="Arial" w:hAnsi="Arial" w:cs="Arial"/>
          <w:sz w:val="21"/>
          <w:szCs w:val="21"/>
          <w:lang w:val="en-US"/>
        </w:rPr>
        <w:t>-</w:t>
      </w:r>
      <w:r w:rsidR="00A65EED" w:rsidRPr="00E263E1">
        <w:rPr>
          <w:rFonts w:ascii="Arial" w:hAnsi="Arial" w:cs="Arial"/>
          <w:sz w:val="21"/>
          <w:szCs w:val="21"/>
          <w:lang w:val="en-US"/>
        </w:rPr>
        <w:t>current requirement</w:t>
      </w:r>
      <w:r w:rsidR="00A65EED">
        <w:rPr>
          <w:rFonts w:ascii="Arial" w:hAnsi="Arial" w:cs="Arial"/>
          <w:sz w:val="21"/>
          <w:szCs w:val="21"/>
          <w:lang w:val="en-US"/>
        </w:rPr>
        <w:t xml:space="preserve">s </w:t>
      </w:r>
      <w:r w:rsidR="00A00CAD">
        <w:rPr>
          <w:rFonts w:ascii="Arial" w:hAnsi="Arial" w:cs="Arial"/>
          <w:sz w:val="21"/>
          <w:szCs w:val="21"/>
          <w:lang w:val="en-US"/>
        </w:rPr>
        <w:t xml:space="preserve">- and </w:t>
      </w:r>
      <w:r w:rsidRPr="00E263E1">
        <w:rPr>
          <w:rFonts w:ascii="Arial" w:hAnsi="Arial" w:cs="Arial"/>
          <w:sz w:val="21"/>
          <w:szCs w:val="21"/>
          <w:lang w:val="en-US"/>
        </w:rPr>
        <w:t xml:space="preserve">stands out with </w:t>
      </w:r>
      <w:r w:rsidR="00A00CAD">
        <w:rPr>
          <w:rFonts w:ascii="Arial" w:hAnsi="Arial" w:cs="Arial"/>
          <w:sz w:val="21"/>
          <w:szCs w:val="21"/>
          <w:lang w:val="en-US"/>
        </w:rPr>
        <w:t>a remarkable</w:t>
      </w:r>
      <w:r w:rsidRPr="00E263E1">
        <w:rPr>
          <w:rFonts w:ascii="Arial" w:hAnsi="Arial" w:cs="Arial"/>
          <w:sz w:val="21"/>
          <w:szCs w:val="21"/>
          <w:lang w:val="en-US"/>
        </w:rPr>
        <w:t xml:space="preserve"> output current of 45μA</w:t>
      </w:r>
      <w:r w:rsidR="008C4C23">
        <w:rPr>
          <w:rFonts w:ascii="Arial" w:hAnsi="Arial" w:cs="Arial"/>
          <w:sz w:val="21"/>
          <w:szCs w:val="21"/>
          <w:lang w:val="en-US"/>
        </w:rPr>
        <w:t xml:space="preserve"> for fast MOSFET Gate charging</w:t>
      </w:r>
      <w:r w:rsidRPr="00E263E1">
        <w:rPr>
          <w:rFonts w:ascii="Arial" w:hAnsi="Arial" w:cs="Arial"/>
          <w:sz w:val="21"/>
          <w:szCs w:val="21"/>
          <w:lang w:val="en-US"/>
        </w:rPr>
        <w:t xml:space="preserve">. </w:t>
      </w:r>
      <w:r w:rsidR="00A00CAD">
        <w:rPr>
          <w:rFonts w:ascii="Arial" w:hAnsi="Arial" w:cs="Arial"/>
          <w:sz w:val="21"/>
          <w:szCs w:val="21"/>
          <w:lang w:val="en-US"/>
        </w:rPr>
        <w:br/>
      </w:r>
      <w:r w:rsidR="007555F1">
        <w:rPr>
          <w:rFonts w:ascii="Arial" w:hAnsi="Arial" w:cs="Arial"/>
          <w:sz w:val="21"/>
          <w:szCs w:val="21"/>
          <w:lang w:val="en-US"/>
        </w:rPr>
        <w:t>It is a</w:t>
      </w:r>
      <w:r w:rsidR="00724180">
        <w:rPr>
          <w:rFonts w:ascii="Arial" w:hAnsi="Arial" w:cs="Arial"/>
          <w:sz w:val="21"/>
          <w:szCs w:val="21"/>
          <w:lang w:val="en-US"/>
        </w:rPr>
        <w:t xml:space="preserve"> straightforward driver principle,</w:t>
      </w:r>
      <w:r w:rsidR="00A00CAD">
        <w:rPr>
          <w:rFonts w:ascii="Arial" w:hAnsi="Arial" w:cs="Arial"/>
          <w:sz w:val="21"/>
          <w:szCs w:val="21"/>
          <w:lang w:val="en-US"/>
        </w:rPr>
        <w:t xml:space="preserve"> </w:t>
      </w:r>
      <w:r w:rsidR="007555F1">
        <w:rPr>
          <w:rFonts w:ascii="Arial" w:hAnsi="Arial" w:cs="Arial"/>
          <w:sz w:val="21"/>
          <w:szCs w:val="21"/>
          <w:lang w:val="en-US"/>
        </w:rPr>
        <w:t xml:space="preserve">one that is </w:t>
      </w:r>
      <w:r w:rsidR="00A00CAD">
        <w:rPr>
          <w:rFonts w:ascii="Arial" w:hAnsi="Arial" w:cs="Arial"/>
          <w:sz w:val="21"/>
          <w:szCs w:val="21"/>
          <w:lang w:val="en-US"/>
        </w:rPr>
        <w:t>ready for efficient and miniaturized next-gen high</w:t>
      </w:r>
      <w:r w:rsidR="007555F1">
        <w:rPr>
          <w:rFonts w:ascii="Arial" w:hAnsi="Arial" w:cs="Arial"/>
          <w:sz w:val="21"/>
          <w:szCs w:val="21"/>
          <w:lang w:val="en-US"/>
        </w:rPr>
        <w:t>-</w:t>
      </w:r>
      <w:r w:rsidR="00A00CAD">
        <w:rPr>
          <w:rFonts w:ascii="Arial" w:hAnsi="Arial" w:cs="Arial"/>
          <w:sz w:val="21"/>
          <w:szCs w:val="21"/>
          <w:lang w:val="en-US"/>
        </w:rPr>
        <w:t>power applications in a wide range of temperature</w:t>
      </w:r>
      <w:r w:rsidR="007555F1">
        <w:rPr>
          <w:rFonts w:ascii="Arial" w:hAnsi="Arial" w:cs="Arial"/>
          <w:sz w:val="21"/>
          <w:szCs w:val="21"/>
          <w:lang w:val="en-US"/>
        </w:rPr>
        <w:t>s, including</w:t>
      </w:r>
      <w:r w:rsidR="00A00CAD">
        <w:rPr>
          <w:rFonts w:ascii="Arial" w:hAnsi="Arial" w:cs="Arial"/>
          <w:sz w:val="21"/>
          <w:szCs w:val="21"/>
          <w:lang w:val="en-US"/>
        </w:rPr>
        <w:t xml:space="preserve"> power supply devices, measuring equipment, energy storage systems and </w:t>
      </w:r>
      <w:r w:rsidR="007555F1">
        <w:rPr>
          <w:rFonts w:ascii="Arial" w:hAnsi="Arial" w:cs="Arial"/>
          <w:sz w:val="21"/>
          <w:szCs w:val="21"/>
          <w:lang w:val="en-US"/>
        </w:rPr>
        <w:t>much</w:t>
      </w:r>
      <w:r w:rsidR="00A00CAD">
        <w:rPr>
          <w:rFonts w:ascii="Arial" w:hAnsi="Arial" w:cs="Arial"/>
          <w:sz w:val="21"/>
          <w:szCs w:val="21"/>
          <w:lang w:val="en-US"/>
        </w:rPr>
        <w:t xml:space="preserve"> more.</w:t>
      </w:r>
      <w:r w:rsidR="00A00CAD">
        <w:rPr>
          <w:rFonts w:ascii="Arial" w:hAnsi="Arial" w:cs="Arial"/>
          <w:sz w:val="21"/>
          <w:szCs w:val="21"/>
          <w:lang w:val="en-US"/>
        </w:rPr>
        <w:br/>
      </w:r>
      <w:r w:rsidR="00A00CAD">
        <w:rPr>
          <w:rFonts w:ascii="Arial" w:hAnsi="Arial" w:cs="Arial"/>
          <w:sz w:val="21"/>
          <w:szCs w:val="21"/>
          <w:lang w:val="en-US"/>
        </w:rPr>
        <w:br/>
      </w:r>
      <w:hyperlink r:id="rId12" w:history="1">
        <w:r w:rsidR="00A00CAD" w:rsidRPr="00724180">
          <w:rPr>
            <w:rStyle w:val="Hyperlink"/>
            <w:rFonts w:ascii="Arial" w:hAnsi="Arial" w:cs="Arial"/>
            <w:sz w:val="21"/>
            <w:szCs w:val="21"/>
            <w:lang w:val="en-US"/>
          </w:rPr>
          <w:t>Learn more</w:t>
        </w:r>
      </w:hyperlink>
      <w:r w:rsidR="00A00CAD">
        <w:rPr>
          <w:rFonts w:ascii="Arial" w:hAnsi="Arial" w:cs="Arial"/>
          <w:sz w:val="21"/>
          <w:szCs w:val="21"/>
          <w:lang w:val="en-US"/>
        </w:rPr>
        <w:t xml:space="preserve"> about the choice of power </w:t>
      </w:r>
      <w:r w:rsidR="007555F1">
        <w:rPr>
          <w:rFonts w:ascii="Arial" w:hAnsi="Arial" w:cs="Arial"/>
          <w:sz w:val="21"/>
          <w:szCs w:val="21"/>
          <w:lang w:val="en-US"/>
        </w:rPr>
        <w:t xml:space="preserve">offered by </w:t>
      </w:r>
      <w:r w:rsidR="00A00CAD">
        <w:rPr>
          <w:rFonts w:ascii="Arial" w:hAnsi="Arial" w:cs="Arial"/>
          <w:sz w:val="21"/>
          <w:szCs w:val="21"/>
          <w:lang w:val="en-US"/>
        </w:rPr>
        <w:t>the APV series</w:t>
      </w:r>
      <w:r w:rsidR="00E830E8">
        <w:rPr>
          <w:rFonts w:ascii="Arial" w:hAnsi="Arial" w:cs="Arial"/>
          <w:sz w:val="21"/>
          <w:szCs w:val="21"/>
          <w:lang w:val="en-US"/>
        </w:rPr>
        <w:t>.</w:t>
      </w:r>
    </w:p>
    <w:bookmarkEnd w:id="3"/>
    <w:bookmarkEnd w:id="4"/>
    <w:p w14:paraId="5E236402" w14:textId="1F4400FF" w:rsidR="00C65257" w:rsidRDefault="00C65257">
      <w:pPr>
        <w:rPr>
          <w:rFonts w:ascii="Arial" w:hAnsi="Arial"/>
          <w:b/>
          <w:color w:val="7F7F7F" w:themeColor="text1" w:themeTint="80"/>
          <w:sz w:val="22"/>
          <w:lang w:val="en-US" w:eastAsia="ja-JP"/>
        </w:rPr>
      </w:pPr>
      <w:r w:rsidRPr="000958FB">
        <w:rPr>
          <w:b/>
          <w:lang w:val="en-US"/>
        </w:rPr>
        <w:br w:type="page"/>
      </w:r>
    </w:p>
    <w:p w14:paraId="5917AB2F" w14:textId="3E9E68B3" w:rsidR="00791DE2" w:rsidRPr="00B41198" w:rsidRDefault="00791DE2" w:rsidP="00B41198">
      <w:pPr>
        <w:pStyle w:val="presscompany-info"/>
        <w:rPr>
          <w:b/>
        </w:rPr>
      </w:pPr>
      <w:r w:rsidRPr="00B41198">
        <w:rPr>
          <w:b/>
        </w:rPr>
        <w:lastRenderedPageBreak/>
        <w:t>About Panasonic</w:t>
      </w:r>
    </w:p>
    <w:p w14:paraId="7C0EFD64" w14:textId="77777777" w:rsidR="00791DE2" w:rsidRPr="00B41198" w:rsidRDefault="00404396" w:rsidP="00B41198">
      <w:pPr>
        <w:pStyle w:val="presscompany-info"/>
      </w:pPr>
      <w:r w:rsidRPr="00F161E4">
        <w:rPr>
          <w:rFonts w:cs="Arial"/>
          <w:szCs w:val="22"/>
        </w:rPr>
        <w:t xml:space="preserve">Panasonic Corporation is a </w:t>
      </w:r>
      <w:r>
        <w:rPr>
          <w:rFonts w:cs="Arial"/>
          <w:szCs w:val="22"/>
        </w:rPr>
        <w:t>global</w:t>
      </w:r>
      <w:r w:rsidRPr="00F161E4">
        <w:rPr>
          <w:rFonts w:cs="Arial"/>
          <w:szCs w:val="22"/>
        </w:rPr>
        <w:t xml:space="preserve"> leader </w:t>
      </w:r>
      <w:r>
        <w:rPr>
          <w:rFonts w:cs="Arial"/>
          <w:szCs w:val="22"/>
        </w:rPr>
        <w:t>developing</w:t>
      </w:r>
      <w:r w:rsidRPr="00F161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innovative </w:t>
      </w:r>
      <w:r w:rsidRPr="00F161E4">
        <w:rPr>
          <w:rFonts w:cs="Arial"/>
          <w:szCs w:val="22"/>
        </w:rPr>
        <w:t xml:space="preserve">technologies and solutions for </w:t>
      </w:r>
      <w:r>
        <w:rPr>
          <w:rFonts w:cs="Arial"/>
          <w:szCs w:val="22"/>
        </w:rPr>
        <w:t>wide-ranging applications</w:t>
      </w:r>
      <w:r w:rsidRPr="00F161E4">
        <w:rPr>
          <w:rFonts w:cs="Arial"/>
          <w:szCs w:val="22"/>
        </w:rPr>
        <w:t xml:space="preserve"> in the </w:t>
      </w:r>
      <w:r w:rsidRPr="00F161E4">
        <w:rPr>
          <w:rFonts w:cs="Arial" w:hint="eastAsia"/>
          <w:szCs w:val="22"/>
        </w:rPr>
        <w:t>consumer electronics, housing, automotive</w:t>
      </w:r>
      <w:r>
        <w:rPr>
          <w:rFonts w:cs="Arial" w:hint="eastAsia"/>
          <w:szCs w:val="22"/>
        </w:rPr>
        <w:t xml:space="preserve">, and B2B </w:t>
      </w:r>
      <w:r>
        <w:rPr>
          <w:rFonts w:cs="Arial"/>
          <w:szCs w:val="22"/>
        </w:rPr>
        <w:t>sectors</w:t>
      </w:r>
      <w:r w:rsidRPr="00863838">
        <w:rPr>
          <w:rFonts w:cs="Arial"/>
          <w:szCs w:val="22"/>
        </w:rPr>
        <w:t>.</w:t>
      </w:r>
      <w:r w:rsidRPr="00863838">
        <w:rPr>
          <w:rFonts w:cs="Arial" w:hint="eastAsia"/>
          <w:szCs w:val="22"/>
        </w:rPr>
        <w:t xml:space="preserve"> </w:t>
      </w:r>
      <w:r w:rsidRPr="00863838">
        <w:rPr>
          <w:rFonts w:cs="Arial"/>
          <w:szCs w:val="22"/>
        </w:rPr>
        <w:t>The company, which celebrated its 100</w:t>
      </w:r>
      <w:r w:rsidRPr="00863838">
        <w:rPr>
          <w:rFonts w:cs="Arial"/>
          <w:szCs w:val="22"/>
          <w:vertAlign w:val="superscript"/>
        </w:rPr>
        <w:t>th</w:t>
      </w:r>
      <w:r w:rsidRPr="00863838">
        <w:rPr>
          <w:rFonts w:cs="Arial"/>
          <w:szCs w:val="22"/>
        </w:rPr>
        <w:t xml:space="preserve"> anniversary in 2018, </w:t>
      </w:r>
      <w:r w:rsidRPr="00F161E4">
        <w:rPr>
          <w:rFonts w:cs="Arial"/>
          <w:szCs w:val="22"/>
        </w:rPr>
        <w:t>operat</w:t>
      </w:r>
      <w:r>
        <w:rPr>
          <w:rFonts w:cs="Arial"/>
          <w:szCs w:val="22"/>
        </w:rPr>
        <w:t>es</w:t>
      </w:r>
      <w:r w:rsidRPr="00F161E4">
        <w:rPr>
          <w:rFonts w:cs="Arial"/>
          <w:szCs w:val="22"/>
        </w:rPr>
        <w:t xml:space="preserve"> </w:t>
      </w:r>
      <w:r>
        <w:rPr>
          <w:rFonts w:cs="Arial" w:hint="eastAsia"/>
          <w:szCs w:val="22"/>
        </w:rPr>
        <w:t>5</w:t>
      </w:r>
      <w:r>
        <w:rPr>
          <w:rFonts w:cs="Arial"/>
          <w:szCs w:val="22"/>
        </w:rPr>
        <w:t>28</w:t>
      </w:r>
      <w:r w:rsidRPr="00F161E4">
        <w:rPr>
          <w:rFonts w:cs="Arial"/>
          <w:szCs w:val="22"/>
        </w:rPr>
        <w:t xml:space="preserve"> subsidiaries and </w:t>
      </w:r>
      <w:r>
        <w:rPr>
          <w:rFonts w:cs="Arial" w:hint="eastAsia"/>
          <w:szCs w:val="22"/>
        </w:rPr>
        <w:t>72</w:t>
      </w:r>
      <w:r w:rsidRPr="00F161E4">
        <w:rPr>
          <w:rFonts w:cs="Arial"/>
          <w:szCs w:val="22"/>
        </w:rPr>
        <w:t xml:space="preserve"> associated companies worldwide</w:t>
      </w:r>
      <w:r>
        <w:rPr>
          <w:rFonts w:cs="Arial"/>
          <w:szCs w:val="22"/>
        </w:rPr>
        <w:t xml:space="preserve"> and</w:t>
      </w:r>
      <w:r w:rsidRPr="00F161E4">
        <w:rPr>
          <w:rFonts w:cs="Arial" w:hint="eastAsia"/>
          <w:szCs w:val="22"/>
        </w:rPr>
        <w:t xml:space="preserve"> </w:t>
      </w:r>
      <w:r>
        <w:rPr>
          <w:rFonts w:cs="Arial"/>
          <w:szCs w:val="22"/>
        </w:rPr>
        <w:t>reported</w:t>
      </w:r>
      <w:r w:rsidRPr="00F161E4">
        <w:rPr>
          <w:rFonts w:cs="Arial"/>
          <w:szCs w:val="22"/>
        </w:rPr>
        <w:t xml:space="preserve"> consolidated net sales of </w:t>
      </w:r>
      <w:r>
        <w:rPr>
          <w:rFonts w:cs="Arial"/>
          <w:szCs w:val="22"/>
        </w:rPr>
        <w:t>61.9 billion Euro (7.49</w:t>
      </w:r>
      <w:r w:rsidRPr="00F161E4" w:rsidDel="00AB41C9">
        <w:rPr>
          <w:rFonts w:cs="Arial"/>
          <w:szCs w:val="22"/>
        </w:rPr>
        <w:t xml:space="preserve"> </w:t>
      </w:r>
      <w:r w:rsidRPr="00F161E4">
        <w:rPr>
          <w:rFonts w:cs="Arial"/>
          <w:szCs w:val="22"/>
        </w:rPr>
        <w:t>trillion yen</w:t>
      </w:r>
      <w:r>
        <w:rPr>
          <w:rFonts w:cs="Arial"/>
          <w:szCs w:val="22"/>
        </w:rPr>
        <w:t>)</w:t>
      </w:r>
      <w:r w:rsidRPr="00F161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for the year ended March 31, 2020</w:t>
      </w:r>
      <w:r w:rsidRPr="00F161E4">
        <w:rPr>
          <w:rFonts w:cs="Arial"/>
          <w:szCs w:val="22"/>
        </w:rPr>
        <w:t xml:space="preserve">. Committed to </w:t>
      </w:r>
      <w:r>
        <w:rPr>
          <w:rFonts w:cs="Arial"/>
          <w:szCs w:val="22"/>
        </w:rPr>
        <w:t>pursuing</w:t>
      </w:r>
      <w:r w:rsidRPr="00F161E4">
        <w:rPr>
          <w:rFonts w:cs="Arial"/>
          <w:szCs w:val="22"/>
        </w:rPr>
        <w:t xml:space="preserve"> new value through </w:t>
      </w:r>
      <w:r>
        <w:rPr>
          <w:rFonts w:cs="Arial"/>
          <w:szCs w:val="22"/>
        </w:rPr>
        <w:t xml:space="preserve">collaborative </w:t>
      </w:r>
      <w:r w:rsidRPr="00F161E4">
        <w:rPr>
          <w:rFonts w:cs="Arial"/>
          <w:szCs w:val="22"/>
        </w:rPr>
        <w:t xml:space="preserve">innovation, the company uses its technologies to create a better life and a better world for customers. </w:t>
      </w:r>
      <w:r>
        <w:rPr>
          <w:rFonts w:cs="Arial"/>
          <w:szCs w:val="22"/>
        </w:rPr>
        <w:br/>
      </w:r>
      <w:r w:rsidR="00791DE2" w:rsidRPr="00B41198">
        <w:t xml:space="preserve">To learn more about Panasonic: </w:t>
      </w:r>
      <w:hyperlink r:id="rId13" w:history="1">
        <w:r w:rsidR="00791DE2" w:rsidRPr="00831F71">
          <w:rPr>
            <w:rStyle w:val="Hyperlink"/>
            <w:rFonts w:cs="Arial"/>
            <w:color w:val="auto"/>
            <w:szCs w:val="22"/>
          </w:rPr>
          <w:t>http://www.panasonic.com/global</w:t>
        </w:r>
      </w:hyperlink>
    </w:p>
    <w:p w14:paraId="661BE4EE" w14:textId="77777777" w:rsidR="00791DE2" w:rsidRPr="006007F0" w:rsidRDefault="00791DE2" w:rsidP="00B41198">
      <w:pPr>
        <w:pStyle w:val="presscompany-info"/>
      </w:pPr>
    </w:p>
    <w:p w14:paraId="572A6530" w14:textId="77777777" w:rsidR="00791DE2" w:rsidRPr="006007F0" w:rsidRDefault="00791DE2" w:rsidP="00B41198">
      <w:pPr>
        <w:pStyle w:val="presscompany-info"/>
        <w:rPr>
          <w:b/>
          <w:bCs/>
        </w:rPr>
      </w:pPr>
      <w:r w:rsidRPr="006007F0">
        <w:rPr>
          <w:b/>
          <w:bCs/>
        </w:rPr>
        <w:t>About Panasonic Industry Europe</w:t>
      </w:r>
    </w:p>
    <w:p w14:paraId="1078BD67" w14:textId="77777777" w:rsidR="00791DE2" w:rsidRPr="006007F0" w:rsidRDefault="00791DE2" w:rsidP="00B41198">
      <w:pPr>
        <w:pStyle w:val="presscompany-info"/>
      </w:pPr>
      <w:r w:rsidRPr="006007F0">
        <w:t>Panasonic Industry Europe GmbH is part of the global Panasonic Group and provides automotive and industrial products and services in Europe. As a partner for the industrial sector, Panasonic researches, develops, manufactures and supplies technologies that support the slogan “A Better Life, A Better World”.</w:t>
      </w:r>
    </w:p>
    <w:p w14:paraId="0306DF87" w14:textId="77777777" w:rsidR="00831F71" w:rsidRPr="006007F0" w:rsidRDefault="00791DE2" w:rsidP="00B41198">
      <w:pPr>
        <w:pStyle w:val="presscompany-info"/>
      </w:pPr>
      <w:r w:rsidRPr="006007F0">
        <w:t xml:space="preserve">The company’s portfolio covers key electronic components, devices and modules up to complete solutions and production equipment for manufacturing lines across a broad range of industries. Panasonic Industry Europe is part of the global company Panasonic Industrial Solutions. </w:t>
      </w:r>
    </w:p>
    <w:p w14:paraId="2F9E1408" w14:textId="72DE5F66" w:rsidR="00791DE2" w:rsidRPr="005371E6" w:rsidRDefault="00791DE2" w:rsidP="00B41198">
      <w:pPr>
        <w:pStyle w:val="presscompany-info"/>
        <w:rPr>
          <w:color w:val="auto"/>
        </w:rPr>
      </w:pPr>
      <w:r w:rsidRPr="006007F0">
        <w:t xml:space="preserve">More about Panasonic Industry Europe: </w:t>
      </w:r>
      <w:hyperlink r:id="rId14" w:history="1">
        <w:r w:rsidRPr="006007F0">
          <w:rPr>
            <w:rStyle w:val="Hyperlink"/>
            <w:rFonts w:cs="Arial"/>
            <w:color w:val="auto"/>
            <w:szCs w:val="22"/>
          </w:rPr>
          <w:t>http://industry.panasonic.eu</w:t>
        </w:r>
      </w:hyperlink>
    </w:p>
    <w:sectPr w:rsidR="00791DE2" w:rsidRPr="005371E6" w:rsidSect="007D7685">
      <w:headerReference w:type="default" r:id="rId15"/>
      <w:footerReference w:type="default" r:id="rId16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C0659" w14:textId="77777777" w:rsidR="00297906" w:rsidRDefault="00297906">
      <w:r>
        <w:separator/>
      </w:r>
    </w:p>
  </w:endnote>
  <w:endnote w:type="continuationSeparator" w:id="0">
    <w:p w14:paraId="6713F529" w14:textId="77777777" w:rsidR="00297906" w:rsidRDefault="0029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4524" w14:textId="77777777" w:rsidR="00140D39" w:rsidRPr="00770217" w:rsidRDefault="00140D39" w:rsidP="00140D39">
    <w:pPr>
      <w:pStyle w:val="presspageno"/>
      <w:framePr w:wrap="around"/>
    </w:pPr>
    <w:r>
      <w:t>Page</w:t>
    </w:r>
    <w:r w:rsidRPr="00770217">
      <w:t xml:space="preserve"> </w:t>
    </w:r>
    <w:r w:rsidRPr="00770217">
      <w:fldChar w:fldCharType="begin"/>
    </w:r>
    <w:r w:rsidRPr="00770217">
      <w:instrText>PAGE   \* MERGEFORMAT</w:instrText>
    </w:r>
    <w:r w:rsidRPr="00770217">
      <w:fldChar w:fldCharType="separate"/>
    </w:r>
    <w:r w:rsidR="00F36834">
      <w:rPr>
        <w:noProof/>
      </w:rPr>
      <w:t>1</w:t>
    </w:r>
    <w:r w:rsidRPr="00770217">
      <w:fldChar w:fldCharType="end"/>
    </w:r>
    <w:r w:rsidRPr="00770217">
      <w:t xml:space="preserve"> | </w:t>
    </w:r>
    <w:r w:rsidR="00297906">
      <w:fldChar w:fldCharType="begin"/>
    </w:r>
    <w:r w:rsidR="00297906">
      <w:instrText>NUMPAGES  \* Arabic  \* MERGEFORMAT</w:instrText>
    </w:r>
    <w:r w:rsidR="00297906">
      <w:fldChar w:fldCharType="separate"/>
    </w:r>
    <w:r w:rsidR="00F36834">
      <w:rPr>
        <w:noProof/>
      </w:rPr>
      <w:t>3</w:t>
    </w:r>
    <w:r w:rsidR="00297906">
      <w:rPr>
        <w:noProof/>
      </w:rPr>
      <w:fldChar w:fldCharType="end"/>
    </w:r>
    <w:r>
      <w:tab/>
    </w:r>
  </w:p>
  <w:p w14:paraId="6D642654" w14:textId="77777777" w:rsidR="00140D39" w:rsidRDefault="00140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B63B3" w14:textId="77777777" w:rsidR="00297906" w:rsidRDefault="00297906">
      <w:r>
        <w:separator/>
      </w:r>
    </w:p>
  </w:footnote>
  <w:footnote w:type="continuationSeparator" w:id="0">
    <w:p w14:paraId="04BE5CD8" w14:textId="77777777" w:rsidR="00297906" w:rsidRDefault="0029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765A1" w14:textId="77777777" w:rsidR="00867FBE" w:rsidRPr="004B0279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IE"/>
      </w:rPr>
    </w:pPr>
    <w:r w:rsidRPr="004B0279">
      <w:rPr>
        <w:rFonts w:ascii="Arial Narrow" w:hAnsi="Arial Narrow"/>
        <w:color w:val="A3A3A3"/>
        <w:sz w:val="18"/>
        <w:lang w:val="en-IE"/>
      </w:rPr>
      <w:t xml:space="preserve">Panasonic </w:t>
    </w:r>
    <w:r>
      <w:rPr>
        <w:rFonts w:ascii="Arial Narrow" w:hAnsi="Arial Narrow"/>
        <w:color w:val="A3A3A3"/>
        <w:sz w:val="18"/>
        <w:lang w:val="en-IE"/>
      </w:rPr>
      <w:t>Industry Europe</w:t>
    </w:r>
    <w:r w:rsidRPr="004B0279">
      <w:rPr>
        <w:rFonts w:ascii="Arial Narrow" w:hAnsi="Arial Narrow"/>
        <w:color w:val="A3A3A3"/>
        <w:sz w:val="18"/>
        <w:lang w:val="en-IE"/>
      </w:rPr>
      <w:t xml:space="preserve"> GmbH</w:t>
    </w:r>
  </w:p>
  <w:p w14:paraId="18D2A868" w14:textId="77777777" w:rsidR="00867FBE" w:rsidRPr="00AF1584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US"/>
      </w:rPr>
      <w:t>Caroline-Herschel</w:t>
    </w:r>
    <w:r w:rsidRPr="00AF1584">
      <w:rPr>
        <w:rFonts w:ascii="Arial Narrow" w:hAnsi="Arial Narrow"/>
        <w:color w:val="A3A3A3"/>
        <w:sz w:val="18"/>
        <w:lang w:val="en-US"/>
      </w:rPr>
      <w:t>-Strasse 100</w:t>
    </w:r>
  </w:p>
  <w:p w14:paraId="64936C3B" w14:textId="77777777" w:rsidR="00867FBE" w:rsidRPr="009D377F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9D377F">
      <w:rPr>
        <w:rFonts w:ascii="Arial Narrow" w:hAnsi="Arial Narrow"/>
        <w:color w:val="A3A3A3"/>
        <w:sz w:val="18"/>
        <w:lang w:val="en-US"/>
      </w:rPr>
      <w:t xml:space="preserve">85521 </w:t>
    </w:r>
    <w:proofErr w:type="spellStart"/>
    <w:r w:rsidRPr="009D377F">
      <w:rPr>
        <w:rFonts w:ascii="Arial Narrow" w:hAnsi="Arial Narrow"/>
        <w:color w:val="A3A3A3"/>
        <w:sz w:val="18"/>
        <w:lang w:val="en-US"/>
      </w:rPr>
      <w:t>Ottobrunn</w:t>
    </w:r>
    <w:proofErr w:type="spellEnd"/>
    <w:r w:rsidRPr="009D377F">
      <w:rPr>
        <w:rFonts w:ascii="Arial Narrow" w:hAnsi="Arial Narrow"/>
        <w:color w:val="A3A3A3"/>
        <w:sz w:val="18"/>
        <w:lang w:val="en-US"/>
      </w:rPr>
      <w:t>, Germany</w:t>
    </w:r>
  </w:p>
  <w:p w14:paraId="06ABF418" w14:textId="77777777" w:rsidR="00867FBE" w:rsidRPr="009D377F" w:rsidRDefault="00F36834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  <w:hyperlink r:id="rId1" w:history="1">
      <w:r w:rsidR="00867FBE" w:rsidRPr="009D377F">
        <w:rPr>
          <w:rStyle w:val="Hyperlink"/>
          <w:rFonts w:ascii="Arial Narrow" w:hAnsi="Arial Narrow"/>
          <w:color w:val="A3A3A3"/>
          <w:sz w:val="18"/>
          <w:lang w:val="en-US"/>
        </w:rPr>
        <w:t>http://industry.panasonic.eu</w:t>
      </w:r>
    </w:hyperlink>
  </w:p>
  <w:p w14:paraId="0DBFFC56" w14:textId="77777777" w:rsidR="00867FBE" w:rsidRPr="009D377F" w:rsidRDefault="00867FBE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</w:p>
  <w:p w14:paraId="19402AE3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Press contact:</w:t>
    </w:r>
  </w:p>
  <w:p w14:paraId="4DBA106B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Moritz Cehak</w:t>
    </w:r>
  </w:p>
  <w:p w14:paraId="7614BD6C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 xml:space="preserve">Email: </w:t>
    </w:r>
    <w:hyperlink r:id="rId2" w:history="1">
      <w:r w:rsidRPr="00867FBE">
        <w:rPr>
          <w:rStyle w:val="Hyperlink"/>
          <w:rFonts w:ascii="Arial Narrow" w:hAnsi="Arial Narrow"/>
          <w:sz w:val="18"/>
          <w:lang w:val="en-US"/>
        </w:rPr>
        <w:t>moritz.cehak@eu.panasonic.com</w:t>
      </w:r>
    </w:hyperlink>
  </w:p>
  <w:p w14:paraId="14B3CF4C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Phone: +49 89 45354 1228</w:t>
    </w:r>
  </w:p>
  <w:p w14:paraId="51246236" w14:textId="77777777" w:rsidR="00867FBE" w:rsidRPr="00867FBE" w:rsidRDefault="00F36834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  <w:hyperlink r:id="rId3" w:history="1">
      <w:r w:rsidR="00867FBE" w:rsidRPr="00867FBE">
        <w:rPr>
          <w:rStyle w:val="Hyperlink"/>
          <w:rFonts w:ascii="Arial Narrow" w:hAnsi="Arial Narrow"/>
          <w:color w:val="A3A3A3"/>
          <w:sz w:val="18"/>
          <w:lang w:val="en-US"/>
        </w:rPr>
        <w:t>http://industry.panasonic.eu</w:t>
      </w:r>
    </w:hyperlink>
  </w:p>
  <w:p w14:paraId="7BD89605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</w:p>
  <w:p w14:paraId="3F0026F1" w14:textId="77777777" w:rsidR="00867FBE" w:rsidRPr="00013122" w:rsidRDefault="00867FBE" w:rsidP="00867FBE">
    <w:pPr>
      <w:framePr w:w="7137" w:h="409" w:hRule="exact" w:hSpace="142" w:wrap="around" w:vAnchor="text" w:hAnchor="page" w:x="1131" w:y="176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IE"/>
      </w:rPr>
      <w:t>PRESS RELEASE</w:t>
    </w:r>
  </w:p>
  <w:p w14:paraId="03E2BF66" w14:textId="77777777" w:rsidR="00570888" w:rsidRDefault="0067337F" w:rsidP="00867FBE">
    <w:pPr>
      <w:pStyle w:val="Kopfzeile"/>
      <w:tabs>
        <w:tab w:val="clear" w:pos="4536"/>
        <w:tab w:val="clear" w:pos="9072"/>
        <w:tab w:val="left" w:pos="5436"/>
      </w:tabs>
      <w:jc w:val="both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13D46287" wp14:editId="55D49ACD">
          <wp:simplePos x="0" y="0"/>
          <wp:positionH relativeFrom="page">
            <wp:posOffset>0</wp:posOffset>
          </wp:positionH>
          <wp:positionV relativeFrom="paragraph">
            <wp:posOffset>-350520</wp:posOffset>
          </wp:positionV>
          <wp:extent cx="2870835" cy="13652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843886E" wp14:editId="31D5DB9F">
          <wp:simplePos x="0" y="0"/>
          <wp:positionH relativeFrom="column">
            <wp:posOffset>4207510</wp:posOffset>
          </wp:positionH>
          <wp:positionV relativeFrom="paragraph">
            <wp:posOffset>-214630</wp:posOffset>
          </wp:positionV>
          <wp:extent cx="2337435" cy="916940"/>
          <wp:effectExtent l="0" t="0" r="0" b="0"/>
          <wp:wrapNone/>
          <wp:docPr id="3" name="Bild 3" descr="Panasonic-Industry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asonic-Industry-Logo-fin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74573FAC" wp14:editId="52328C50">
          <wp:simplePos x="0" y="0"/>
          <wp:positionH relativeFrom="column">
            <wp:posOffset>4442460</wp:posOffset>
          </wp:positionH>
          <wp:positionV relativeFrom="paragraph">
            <wp:posOffset>3810</wp:posOffset>
          </wp:positionV>
          <wp:extent cx="1819275" cy="5143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8" behindDoc="1" locked="1" layoutInCell="1" allowOverlap="1" wp14:anchorId="783DC960" wp14:editId="756372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82605"/>
          <wp:effectExtent l="0" t="0" r="0" b="0"/>
          <wp:wrapNone/>
          <wp:docPr id="1" name="Picture 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g wei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F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CE3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90C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83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4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A4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E5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44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149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E6DB8"/>
    <w:multiLevelType w:val="hybridMultilevel"/>
    <w:tmpl w:val="195C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0EC5"/>
    <w:multiLevelType w:val="hybridMultilevel"/>
    <w:tmpl w:val="FF80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230F"/>
    <w:multiLevelType w:val="hybridMultilevel"/>
    <w:tmpl w:val="3EB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1635AE"/>
    <w:multiLevelType w:val="hybridMultilevel"/>
    <w:tmpl w:val="364EB8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F025A"/>
    <w:multiLevelType w:val="hybridMultilevel"/>
    <w:tmpl w:val="DFD6B8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A6E0A"/>
    <w:multiLevelType w:val="hybridMultilevel"/>
    <w:tmpl w:val="E08ACAE2"/>
    <w:lvl w:ilvl="0" w:tplc="01BE0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169FE"/>
    <w:multiLevelType w:val="hybridMultilevel"/>
    <w:tmpl w:val="04127218"/>
    <w:lvl w:ilvl="0" w:tplc="84AC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80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8E5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F61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69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A8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82C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7E7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987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1A436D"/>
    <w:multiLevelType w:val="hybridMultilevel"/>
    <w:tmpl w:val="F1C0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9AB"/>
    <w:multiLevelType w:val="hybridMultilevel"/>
    <w:tmpl w:val="CB949BD2"/>
    <w:lvl w:ilvl="0" w:tplc="4E6A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40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5EE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880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60A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0E6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BA2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1EE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6E6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644328"/>
    <w:multiLevelType w:val="hybridMultilevel"/>
    <w:tmpl w:val="DB143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7B1837"/>
    <w:multiLevelType w:val="hybridMultilevel"/>
    <w:tmpl w:val="68809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D7D91"/>
    <w:multiLevelType w:val="hybridMultilevel"/>
    <w:tmpl w:val="FC866D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CF0DAD"/>
    <w:multiLevelType w:val="hybridMultilevel"/>
    <w:tmpl w:val="CB56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F2708"/>
    <w:multiLevelType w:val="hybridMultilevel"/>
    <w:tmpl w:val="FFA03AD2"/>
    <w:lvl w:ilvl="0" w:tplc="FACC2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2583F1C"/>
    <w:multiLevelType w:val="hybridMultilevel"/>
    <w:tmpl w:val="ADDA265A"/>
    <w:lvl w:ilvl="0" w:tplc="35D80E6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5A1A"/>
    <w:multiLevelType w:val="hybridMultilevel"/>
    <w:tmpl w:val="734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A0991"/>
    <w:multiLevelType w:val="hybridMultilevel"/>
    <w:tmpl w:val="C658C8B2"/>
    <w:lvl w:ilvl="0" w:tplc="3C444D2A">
      <w:start w:val="150"/>
      <w:numFmt w:val="bullet"/>
      <w:lvlText w:val="-"/>
      <w:lvlJc w:val="left"/>
      <w:pPr>
        <w:ind w:left="1065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1862A3C"/>
    <w:multiLevelType w:val="hybridMultilevel"/>
    <w:tmpl w:val="DB98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C12D5"/>
    <w:multiLevelType w:val="multilevel"/>
    <w:tmpl w:val="52B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8E5702"/>
    <w:multiLevelType w:val="hybridMultilevel"/>
    <w:tmpl w:val="434E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7C09"/>
    <w:multiLevelType w:val="hybridMultilevel"/>
    <w:tmpl w:val="9AA08018"/>
    <w:lvl w:ilvl="0" w:tplc="720A5E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E6A24"/>
    <w:multiLevelType w:val="hybridMultilevel"/>
    <w:tmpl w:val="6AA0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7DB2"/>
    <w:multiLevelType w:val="hybridMultilevel"/>
    <w:tmpl w:val="F6E6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A7D43"/>
    <w:multiLevelType w:val="hybridMultilevel"/>
    <w:tmpl w:val="DEE2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E3A40"/>
    <w:multiLevelType w:val="hybridMultilevel"/>
    <w:tmpl w:val="DD384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E4BEC"/>
    <w:multiLevelType w:val="hybridMultilevel"/>
    <w:tmpl w:val="DD6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1"/>
  </w:num>
  <w:num w:numId="18">
    <w:abstractNumId w:val="19"/>
  </w:num>
  <w:num w:numId="19">
    <w:abstractNumId w:val="12"/>
  </w:num>
  <w:num w:numId="20">
    <w:abstractNumId w:val="11"/>
  </w:num>
  <w:num w:numId="21">
    <w:abstractNumId w:val="33"/>
  </w:num>
  <w:num w:numId="22">
    <w:abstractNumId w:val="10"/>
  </w:num>
  <w:num w:numId="23">
    <w:abstractNumId w:val="35"/>
  </w:num>
  <w:num w:numId="24">
    <w:abstractNumId w:val="31"/>
  </w:num>
  <w:num w:numId="25">
    <w:abstractNumId w:val="32"/>
  </w:num>
  <w:num w:numId="26">
    <w:abstractNumId w:val="17"/>
  </w:num>
  <w:num w:numId="27">
    <w:abstractNumId w:val="29"/>
  </w:num>
  <w:num w:numId="28">
    <w:abstractNumId w:val="25"/>
  </w:num>
  <w:num w:numId="29">
    <w:abstractNumId w:val="13"/>
  </w:num>
  <w:num w:numId="30">
    <w:abstractNumId w:val="15"/>
  </w:num>
  <w:num w:numId="31">
    <w:abstractNumId w:val="22"/>
  </w:num>
  <w:num w:numId="32">
    <w:abstractNumId w:val="20"/>
  </w:num>
  <w:num w:numId="33">
    <w:abstractNumId w:val="34"/>
  </w:num>
  <w:num w:numId="34">
    <w:abstractNumId w:val="14"/>
  </w:num>
  <w:num w:numId="35">
    <w:abstractNumId w:val="24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F1E"/>
    <w:rsid w:val="000038B6"/>
    <w:rsid w:val="00006264"/>
    <w:rsid w:val="00010203"/>
    <w:rsid w:val="00013122"/>
    <w:rsid w:val="0001504F"/>
    <w:rsid w:val="000155C6"/>
    <w:rsid w:val="00017CB5"/>
    <w:rsid w:val="00021ECE"/>
    <w:rsid w:val="00022698"/>
    <w:rsid w:val="000232BD"/>
    <w:rsid w:val="00023FCB"/>
    <w:rsid w:val="0002532E"/>
    <w:rsid w:val="00026ADE"/>
    <w:rsid w:val="00030071"/>
    <w:rsid w:val="00031F34"/>
    <w:rsid w:val="00033C4C"/>
    <w:rsid w:val="000348E4"/>
    <w:rsid w:val="00036174"/>
    <w:rsid w:val="00037C4C"/>
    <w:rsid w:val="000439DA"/>
    <w:rsid w:val="00043AB6"/>
    <w:rsid w:val="00045268"/>
    <w:rsid w:val="00047B36"/>
    <w:rsid w:val="00050501"/>
    <w:rsid w:val="000513F5"/>
    <w:rsid w:val="00051AE3"/>
    <w:rsid w:val="00052F27"/>
    <w:rsid w:val="00054096"/>
    <w:rsid w:val="000638AD"/>
    <w:rsid w:val="000651F9"/>
    <w:rsid w:val="000670EA"/>
    <w:rsid w:val="00067CF4"/>
    <w:rsid w:val="00067F2C"/>
    <w:rsid w:val="000707E8"/>
    <w:rsid w:val="00071AD7"/>
    <w:rsid w:val="00071AE4"/>
    <w:rsid w:val="00072873"/>
    <w:rsid w:val="000752E4"/>
    <w:rsid w:val="000762FD"/>
    <w:rsid w:val="00077763"/>
    <w:rsid w:val="00077CAF"/>
    <w:rsid w:val="000812CD"/>
    <w:rsid w:val="0008189C"/>
    <w:rsid w:val="0008788E"/>
    <w:rsid w:val="00087918"/>
    <w:rsid w:val="00090CF8"/>
    <w:rsid w:val="00091B78"/>
    <w:rsid w:val="000927A5"/>
    <w:rsid w:val="00093CDE"/>
    <w:rsid w:val="0009463C"/>
    <w:rsid w:val="00094925"/>
    <w:rsid w:val="00094BA6"/>
    <w:rsid w:val="000958FB"/>
    <w:rsid w:val="000A02BE"/>
    <w:rsid w:val="000A5090"/>
    <w:rsid w:val="000A7359"/>
    <w:rsid w:val="000B63D1"/>
    <w:rsid w:val="000C039D"/>
    <w:rsid w:val="000C1762"/>
    <w:rsid w:val="000C70E0"/>
    <w:rsid w:val="000D094B"/>
    <w:rsid w:val="000D2D7A"/>
    <w:rsid w:val="000D5B69"/>
    <w:rsid w:val="000E346D"/>
    <w:rsid w:val="000E6234"/>
    <w:rsid w:val="000E703D"/>
    <w:rsid w:val="000F4FA1"/>
    <w:rsid w:val="000F6B9E"/>
    <w:rsid w:val="000F6DD8"/>
    <w:rsid w:val="00101363"/>
    <w:rsid w:val="00102061"/>
    <w:rsid w:val="0010245E"/>
    <w:rsid w:val="0011124D"/>
    <w:rsid w:val="0011245C"/>
    <w:rsid w:val="00112A78"/>
    <w:rsid w:val="00113D91"/>
    <w:rsid w:val="00115B7D"/>
    <w:rsid w:val="00115EDF"/>
    <w:rsid w:val="001239EF"/>
    <w:rsid w:val="001241D5"/>
    <w:rsid w:val="00124C54"/>
    <w:rsid w:val="0012542E"/>
    <w:rsid w:val="00125A1F"/>
    <w:rsid w:val="001260CD"/>
    <w:rsid w:val="001270E7"/>
    <w:rsid w:val="0013038B"/>
    <w:rsid w:val="0013090B"/>
    <w:rsid w:val="00134BCF"/>
    <w:rsid w:val="001359B0"/>
    <w:rsid w:val="00136ABB"/>
    <w:rsid w:val="001400E7"/>
    <w:rsid w:val="00140D39"/>
    <w:rsid w:val="00142A12"/>
    <w:rsid w:val="001433DB"/>
    <w:rsid w:val="00145196"/>
    <w:rsid w:val="001454A4"/>
    <w:rsid w:val="0015022B"/>
    <w:rsid w:val="00152657"/>
    <w:rsid w:val="00153361"/>
    <w:rsid w:val="0015415E"/>
    <w:rsid w:val="00155E7B"/>
    <w:rsid w:val="00156794"/>
    <w:rsid w:val="00157FE1"/>
    <w:rsid w:val="00161D80"/>
    <w:rsid w:val="0016460D"/>
    <w:rsid w:val="0016467D"/>
    <w:rsid w:val="00165D44"/>
    <w:rsid w:val="00166E9E"/>
    <w:rsid w:val="00173A47"/>
    <w:rsid w:val="001740CF"/>
    <w:rsid w:val="0017478B"/>
    <w:rsid w:val="001748D3"/>
    <w:rsid w:val="00174BD5"/>
    <w:rsid w:val="00177A41"/>
    <w:rsid w:val="0018015E"/>
    <w:rsid w:val="001805BF"/>
    <w:rsid w:val="00180848"/>
    <w:rsid w:val="00181E80"/>
    <w:rsid w:val="001820E3"/>
    <w:rsid w:val="00184EAB"/>
    <w:rsid w:val="001862A2"/>
    <w:rsid w:val="00190217"/>
    <w:rsid w:val="00190484"/>
    <w:rsid w:val="00191373"/>
    <w:rsid w:val="00191477"/>
    <w:rsid w:val="001916AD"/>
    <w:rsid w:val="00191CC6"/>
    <w:rsid w:val="001952E6"/>
    <w:rsid w:val="00195306"/>
    <w:rsid w:val="001A157B"/>
    <w:rsid w:val="001A28E2"/>
    <w:rsid w:val="001A3B8A"/>
    <w:rsid w:val="001A6A1A"/>
    <w:rsid w:val="001A7496"/>
    <w:rsid w:val="001A7AE5"/>
    <w:rsid w:val="001B1175"/>
    <w:rsid w:val="001B28F5"/>
    <w:rsid w:val="001B4029"/>
    <w:rsid w:val="001B639B"/>
    <w:rsid w:val="001C0C52"/>
    <w:rsid w:val="001C49B9"/>
    <w:rsid w:val="001C4F3C"/>
    <w:rsid w:val="001D130F"/>
    <w:rsid w:val="001D1F90"/>
    <w:rsid w:val="001D49E6"/>
    <w:rsid w:val="001D6D29"/>
    <w:rsid w:val="001E0A5F"/>
    <w:rsid w:val="001E1025"/>
    <w:rsid w:val="001E1D8B"/>
    <w:rsid w:val="001E2E90"/>
    <w:rsid w:val="001E3DE6"/>
    <w:rsid w:val="001E4AF6"/>
    <w:rsid w:val="001E5EBB"/>
    <w:rsid w:val="001E614A"/>
    <w:rsid w:val="001E7C76"/>
    <w:rsid w:val="001F1ADC"/>
    <w:rsid w:val="001F2D6D"/>
    <w:rsid w:val="001F328B"/>
    <w:rsid w:val="001F3CC9"/>
    <w:rsid w:val="001F4C46"/>
    <w:rsid w:val="001F7541"/>
    <w:rsid w:val="001F7843"/>
    <w:rsid w:val="00202DD4"/>
    <w:rsid w:val="002042F7"/>
    <w:rsid w:val="002056FB"/>
    <w:rsid w:val="00205867"/>
    <w:rsid w:val="00205905"/>
    <w:rsid w:val="00205E2F"/>
    <w:rsid w:val="0020792D"/>
    <w:rsid w:val="00210F1E"/>
    <w:rsid w:val="00211060"/>
    <w:rsid w:val="00214ABF"/>
    <w:rsid w:val="00215609"/>
    <w:rsid w:val="00215836"/>
    <w:rsid w:val="002165B7"/>
    <w:rsid w:val="002176D4"/>
    <w:rsid w:val="002219AB"/>
    <w:rsid w:val="00221D45"/>
    <w:rsid w:val="00226CD4"/>
    <w:rsid w:val="00231859"/>
    <w:rsid w:val="002318C9"/>
    <w:rsid w:val="002352C5"/>
    <w:rsid w:val="002355D2"/>
    <w:rsid w:val="00240954"/>
    <w:rsid w:val="002410F2"/>
    <w:rsid w:val="0024516C"/>
    <w:rsid w:val="002502F1"/>
    <w:rsid w:val="00250656"/>
    <w:rsid w:val="00251486"/>
    <w:rsid w:val="002550DA"/>
    <w:rsid w:val="00261804"/>
    <w:rsid w:val="00266300"/>
    <w:rsid w:val="00266B06"/>
    <w:rsid w:val="002674F3"/>
    <w:rsid w:val="002710F5"/>
    <w:rsid w:val="00272519"/>
    <w:rsid w:val="0027399D"/>
    <w:rsid w:val="00284E8D"/>
    <w:rsid w:val="00285738"/>
    <w:rsid w:val="00285C3C"/>
    <w:rsid w:val="00286079"/>
    <w:rsid w:val="0028652E"/>
    <w:rsid w:val="002867CB"/>
    <w:rsid w:val="00286B23"/>
    <w:rsid w:val="002903EE"/>
    <w:rsid w:val="00291524"/>
    <w:rsid w:val="00294238"/>
    <w:rsid w:val="00294CAC"/>
    <w:rsid w:val="00294F54"/>
    <w:rsid w:val="00295881"/>
    <w:rsid w:val="00297906"/>
    <w:rsid w:val="002A2C9A"/>
    <w:rsid w:val="002A372F"/>
    <w:rsid w:val="002A50F5"/>
    <w:rsid w:val="002B0738"/>
    <w:rsid w:val="002B5BD4"/>
    <w:rsid w:val="002C0FF2"/>
    <w:rsid w:val="002C15EF"/>
    <w:rsid w:val="002C4FF0"/>
    <w:rsid w:val="002D1D94"/>
    <w:rsid w:val="002D538F"/>
    <w:rsid w:val="002D620D"/>
    <w:rsid w:val="002D62F0"/>
    <w:rsid w:val="002D7573"/>
    <w:rsid w:val="002D799D"/>
    <w:rsid w:val="002E25BC"/>
    <w:rsid w:val="002E30AE"/>
    <w:rsid w:val="002E6BBF"/>
    <w:rsid w:val="002E6D74"/>
    <w:rsid w:val="002F33C1"/>
    <w:rsid w:val="002F3F1D"/>
    <w:rsid w:val="002F7CDE"/>
    <w:rsid w:val="00301C76"/>
    <w:rsid w:val="00303CDF"/>
    <w:rsid w:val="003049E8"/>
    <w:rsid w:val="0030620F"/>
    <w:rsid w:val="00307517"/>
    <w:rsid w:val="003100A8"/>
    <w:rsid w:val="00312325"/>
    <w:rsid w:val="00317495"/>
    <w:rsid w:val="0032033A"/>
    <w:rsid w:val="0032056D"/>
    <w:rsid w:val="0032268C"/>
    <w:rsid w:val="00323E97"/>
    <w:rsid w:val="00323F58"/>
    <w:rsid w:val="00326583"/>
    <w:rsid w:val="003271F0"/>
    <w:rsid w:val="003309EA"/>
    <w:rsid w:val="00332B80"/>
    <w:rsid w:val="00332BCB"/>
    <w:rsid w:val="00334049"/>
    <w:rsid w:val="003354AC"/>
    <w:rsid w:val="00336D17"/>
    <w:rsid w:val="003378F7"/>
    <w:rsid w:val="00341994"/>
    <w:rsid w:val="00344403"/>
    <w:rsid w:val="00352AF6"/>
    <w:rsid w:val="00353BD3"/>
    <w:rsid w:val="00356167"/>
    <w:rsid w:val="003566D7"/>
    <w:rsid w:val="0035709A"/>
    <w:rsid w:val="00360ADF"/>
    <w:rsid w:val="00364EBD"/>
    <w:rsid w:val="00370963"/>
    <w:rsid w:val="00373E61"/>
    <w:rsid w:val="00377772"/>
    <w:rsid w:val="00383930"/>
    <w:rsid w:val="003849BD"/>
    <w:rsid w:val="003875A7"/>
    <w:rsid w:val="00390713"/>
    <w:rsid w:val="003929C1"/>
    <w:rsid w:val="00393482"/>
    <w:rsid w:val="00394471"/>
    <w:rsid w:val="003944D3"/>
    <w:rsid w:val="003950A5"/>
    <w:rsid w:val="003971A5"/>
    <w:rsid w:val="00397286"/>
    <w:rsid w:val="003979B1"/>
    <w:rsid w:val="003A22D8"/>
    <w:rsid w:val="003A3D54"/>
    <w:rsid w:val="003A7E5F"/>
    <w:rsid w:val="003B2E40"/>
    <w:rsid w:val="003B5552"/>
    <w:rsid w:val="003B712A"/>
    <w:rsid w:val="003C2C73"/>
    <w:rsid w:val="003C4582"/>
    <w:rsid w:val="003C6361"/>
    <w:rsid w:val="003D1C95"/>
    <w:rsid w:val="003D274D"/>
    <w:rsid w:val="003D3C09"/>
    <w:rsid w:val="003D5B0E"/>
    <w:rsid w:val="003D5B9F"/>
    <w:rsid w:val="003D63BD"/>
    <w:rsid w:val="003E233D"/>
    <w:rsid w:val="003E4DED"/>
    <w:rsid w:val="003E63B9"/>
    <w:rsid w:val="003F3D60"/>
    <w:rsid w:val="003F4D77"/>
    <w:rsid w:val="003F5C2E"/>
    <w:rsid w:val="003F6E0C"/>
    <w:rsid w:val="0040229D"/>
    <w:rsid w:val="00403273"/>
    <w:rsid w:val="00404396"/>
    <w:rsid w:val="00406119"/>
    <w:rsid w:val="00411A6B"/>
    <w:rsid w:val="004130E0"/>
    <w:rsid w:val="004131CA"/>
    <w:rsid w:val="00414B1A"/>
    <w:rsid w:val="004162B1"/>
    <w:rsid w:val="00417061"/>
    <w:rsid w:val="0042127E"/>
    <w:rsid w:val="0042148A"/>
    <w:rsid w:val="0042155A"/>
    <w:rsid w:val="004219C3"/>
    <w:rsid w:val="00422E82"/>
    <w:rsid w:val="004253FD"/>
    <w:rsid w:val="00427CA0"/>
    <w:rsid w:val="00431C75"/>
    <w:rsid w:val="004329DD"/>
    <w:rsid w:val="00433E0F"/>
    <w:rsid w:val="004403C2"/>
    <w:rsid w:val="00441AA5"/>
    <w:rsid w:val="004436FB"/>
    <w:rsid w:val="00445B54"/>
    <w:rsid w:val="004461C2"/>
    <w:rsid w:val="00446DF0"/>
    <w:rsid w:val="004471CA"/>
    <w:rsid w:val="00453B23"/>
    <w:rsid w:val="004549A6"/>
    <w:rsid w:val="00456540"/>
    <w:rsid w:val="00457E3E"/>
    <w:rsid w:val="00460AF7"/>
    <w:rsid w:val="00461F6E"/>
    <w:rsid w:val="00462070"/>
    <w:rsid w:val="0046600A"/>
    <w:rsid w:val="0047611E"/>
    <w:rsid w:val="00485664"/>
    <w:rsid w:val="004907A1"/>
    <w:rsid w:val="004924A2"/>
    <w:rsid w:val="004935FD"/>
    <w:rsid w:val="004949AC"/>
    <w:rsid w:val="00495BD4"/>
    <w:rsid w:val="004973E8"/>
    <w:rsid w:val="00497CDC"/>
    <w:rsid w:val="004A0027"/>
    <w:rsid w:val="004A0418"/>
    <w:rsid w:val="004A139E"/>
    <w:rsid w:val="004A2672"/>
    <w:rsid w:val="004A2804"/>
    <w:rsid w:val="004A3EE6"/>
    <w:rsid w:val="004A4ED6"/>
    <w:rsid w:val="004A58A3"/>
    <w:rsid w:val="004A6F7F"/>
    <w:rsid w:val="004A744F"/>
    <w:rsid w:val="004B0E21"/>
    <w:rsid w:val="004B268B"/>
    <w:rsid w:val="004C23AB"/>
    <w:rsid w:val="004C28FE"/>
    <w:rsid w:val="004C3048"/>
    <w:rsid w:val="004C7D9F"/>
    <w:rsid w:val="004D20BA"/>
    <w:rsid w:val="004D244F"/>
    <w:rsid w:val="004D2A7A"/>
    <w:rsid w:val="004D52D5"/>
    <w:rsid w:val="004D5651"/>
    <w:rsid w:val="004D6E6B"/>
    <w:rsid w:val="004D73C6"/>
    <w:rsid w:val="004E2145"/>
    <w:rsid w:val="004E228E"/>
    <w:rsid w:val="004E2B31"/>
    <w:rsid w:val="004E539D"/>
    <w:rsid w:val="004E7B97"/>
    <w:rsid w:val="004F0729"/>
    <w:rsid w:val="004F7762"/>
    <w:rsid w:val="00500F5F"/>
    <w:rsid w:val="00502E8E"/>
    <w:rsid w:val="0050347D"/>
    <w:rsid w:val="00504C87"/>
    <w:rsid w:val="00507FE0"/>
    <w:rsid w:val="00511B2D"/>
    <w:rsid w:val="00513069"/>
    <w:rsid w:val="0051606D"/>
    <w:rsid w:val="005212E2"/>
    <w:rsid w:val="00522644"/>
    <w:rsid w:val="00523F45"/>
    <w:rsid w:val="00524371"/>
    <w:rsid w:val="0052450C"/>
    <w:rsid w:val="005264C2"/>
    <w:rsid w:val="00526790"/>
    <w:rsid w:val="005270AA"/>
    <w:rsid w:val="00527110"/>
    <w:rsid w:val="00532BAA"/>
    <w:rsid w:val="00534613"/>
    <w:rsid w:val="005355F6"/>
    <w:rsid w:val="005371E6"/>
    <w:rsid w:val="00537B6E"/>
    <w:rsid w:val="0054042B"/>
    <w:rsid w:val="0054065D"/>
    <w:rsid w:val="00545BC2"/>
    <w:rsid w:val="00546E10"/>
    <w:rsid w:val="00547128"/>
    <w:rsid w:val="00550A8D"/>
    <w:rsid w:val="00552052"/>
    <w:rsid w:val="005532F6"/>
    <w:rsid w:val="00555E48"/>
    <w:rsid w:val="00560455"/>
    <w:rsid w:val="00560561"/>
    <w:rsid w:val="005613C1"/>
    <w:rsid w:val="00561C9F"/>
    <w:rsid w:val="0056484B"/>
    <w:rsid w:val="005651CA"/>
    <w:rsid w:val="00565DFF"/>
    <w:rsid w:val="00570888"/>
    <w:rsid w:val="005747BE"/>
    <w:rsid w:val="00575B58"/>
    <w:rsid w:val="00577383"/>
    <w:rsid w:val="00580A11"/>
    <w:rsid w:val="00581207"/>
    <w:rsid w:val="005817C2"/>
    <w:rsid w:val="00581D4B"/>
    <w:rsid w:val="00582551"/>
    <w:rsid w:val="00584C0C"/>
    <w:rsid w:val="00584D29"/>
    <w:rsid w:val="00595591"/>
    <w:rsid w:val="00596794"/>
    <w:rsid w:val="0059731E"/>
    <w:rsid w:val="0059732E"/>
    <w:rsid w:val="005A0CC0"/>
    <w:rsid w:val="005A21E2"/>
    <w:rsid w:val="005A2285"/>
    <w:rsid w:val="005A32BA"/>
    <w:rsid w:val="005B1386"/>
    <w:rsid w:val="005B1919"/>
    <w:rsid w:val="005B645E"/>
    <w:rsid w:val="005C1FDC"/>
    <w:rsid w:val="005C2ABD"/>
    <w:rsid w:val="005C4EE9"/>
    <w:rsid w:val="005C4FB7"/>
    <w:rsid w:val="005C53D7"/>
    <w:rsid w:val="005C7D49"/>
    <w:rsid w:val="005D3475"/>
    <w:rsid w:val="005D5A13"/>
    <w:rsid w:val="005D70F9"/>
    <w:rsid w:val="005E1363"/>
    <w:rsid w:val="005E2196"/>
    <w:rsid w:val="005F28FE"/>
    <w:rsid w:val="006001FC"/>
    <w:rsid w:val="006007F0"/>
    <w:rsid w:val="00600CC6"/>
    <w:rsid w:val="006016EA"/>
    <w:rsid w:val="00601778"/>
    <w:rsid w:val="00606CC3"/>
    <w:rsid w:val="00610067"/>
    <w:rsid w:val="00611BA6"/>
    <w:rsid w:val="00622253"/>
    <w:rsid w:val="00633152"/>
    <w:rsid w:val="00634D1F"/>
    <w:rsid w:val="006356FD"/>
    <w:rsid w:val="0064013A"/>
    <w:rsid w:val="00642217"/>
    <w:rsid w:val="00642B0B"/>
    <w:rsid w:val="00643077"/>
    <w:rsid w:val="00644DF7"/>
    <w:rsid w:val="00645EEF"/>
    <w:rsid w:val="00646010"/>
    <w:rsid w:val="006463AC"/>
    <w:rsid w:val="0064742A"/>
    <w:rsid w:val="00650A7C"/>
    <w:rsid w:val="00653095"/>
    <w:rsid w:val="006554D1"/>
    <w:rsid w:val="0065765C"/>
    <w:rsid w:val="00665062"/>
    <w:rsid w:val="00665200"/>
    <w:rsid w:val="00670637"/>
    <w:rsid w:val="00670AD0"/>
    <w:rsid w:val="0067337F"/>
    <w:rsid w:val="00675DF3"/>
    <w:rsid w:val="006772DB"/>
    <w:rsid w:val="006774AD"/>
    <w:rsid w:val="00685848"/>
    <w:rsid w:val="00685F82"/>
    <w:rsid w:val="0068600A"/>
    <w:rsid w:val="0068736C"/>
    <w:rsid w:val="00690117"/>
    <w:rsid w:val="00690B71"/>
    <w:rsid w:val="00690BED"/>
    <w:rsid w:val="00692F0D"/>
    <w:rsid w:val="006930DE"/>
    <w:rsid w:val="00693D98"/>
    <w:rsid w:val="0069614D"/>
    <w:rsid w:val="006A22B4"/>
    <w:rsid w:val="006A5860"/>
    <w:rsid w:val="006A5E74"/>
    <w:rsid w:val="006A7A59"/>
    <w:rsid w:val="006B2022"/>
    <w:rsid w:val="006B3043"/>
    <w:rsid w:val="006B36FF"/>
    <w:rsid w:val="006B3F02"/>
    <w:rsid w:val="006B7957"/>
    <w:rsid w:val="006B7FAC"/>
    <w:rsid w:val="006C67DC"/>
    <w:rsid w:val="006C7EBA"/>
    <w:rsid w:val="006D09D6"/>
    <w:rsid w:val="006D1166"/>
    <w:rsid w:val="006D12EE"/>
    <w:rsid w:val="006D2468"/>
    <w:rsid w:val="006D5C4F"/>
    <w:rsid w:val="006D61AB"/>
    <w:rsid w:val="006D70CA"/>
    <w:rsid w:val="006E5A5B"/>
    <w:rsid w:val="006F014F"/>
    <w:rsid w:val="006F1DEA"/>
    <w:rsid w:val="006F2B95"/>
    <w:rsid w:val="006F31D4"/>
    <w:rsid w:val="006F3864"/>
    <w:rsid w:val="006F3F3F"/>
    <w:rsid w:val="006F4BFC"/>
    <w:rsid w:val="006F7DE0"/>
    <w:rsid w:val="00701373"/>
    <w:rsid w:val="00701B4C"/>
    <w:rsid w:val="00704062"/>
    <w:rsid w:val="00704855"/>
    <w:rsid w:val="00706830"/>
    <w:rsid w:val="00712D20"/>
    <w:rsid w:val="00713EA4"/>
    <w:rsid w:val="00716B34"/>
    <w:rsid w:val="00720D0F"/>
    <w:rsid w:val="00723823"/>
    <w:rsid w:val="00724180"/>
    <w:rsid w:val="007241B7"/>
    <w:rsid w:val="00725EB0"/>
    <w:rsid w:val="00731D9C"/>
    <w:rsid w:val="00735BAB"/>
    <w:rsid w:val="00736641"/>
    <w:rsid w:val="00736A8E"/>
    <w:rsid w:val="007413AA"/>
    <w:rsid w:val="00743BDE"/>
    <w:rsid w:val="007469A5"/>
    <w:rsid w:val="00746FC5"/>
    <w:rsid w:val="00750AE5"/>
    <w:rsid w:val="00752946"/>
    <w:rsid w:val="00753433"/>
    <w:rsid w:val="00755069"/>
    <w:rsid w:val="007555F1"/>
    <w:rsid w:val="00756213"/>
    <w:rsid w:val="00756A23"/>
    <w:rsid w:val="00757501"/>
    <w:rsid w:val="00762FCC"/>
    <w:rsid w:val="00767FB6"/>
    <w:rsid w:val="00770404"/>
    <w:rsid w:val="00774B82"/>
    <w:rsid w:val="00776FF2"/>
    <w:rsid w:val="0077744B"/>
    <w:rsid w:val="00785A5B"/>
    <w:rsid w:val="00787B31"/>
    <w:rsid w:val="00791DE2"/>
    <w:rsid w:val="007A00C0"/>
    <w:rsid w:val="007A060A"/>
    <w:rsid w:val="007A3977"/>
    <w:rsid w:val="007A6729"/>
    <w:rsid w:val="007A7380"/>
    <w:rsid w:val="007B1D52"/>
    <w:rsid w:val="007B641E"/>
    <w:rsid w:val="007B6EFF"/>
    <w:rsid w:val="007C275F"/>
    <w:rsid w:val="007C2ECD"/>
    <w:rsid w:val="007C337D"/>
    <w:rsid w:val="007C4F7F"/>
    <w:rsid w:val="007C7FFB"/>
    <w:rsid w:val="007D1081"/>
    <w:rsid w:val="007D116F"/>
    <w:rsid w:val="007D1372"/>
    <w:rsid w:val="007D1977"/>
    <w:rsid w:val="007D27E1"/>
    <w:rsid w:val="007D53FB"/>
    <w:rsid w:val="007D5C0B"/>
    <w:rsid w:val="007D6046"/>
    <w:rsid w:val="007D6E9A"/>
    <w:rsid w:val="007D753A"/>
    <w:rsid w:val="007D7685"/>
    <w:rsid w:val="007E0DB8"/>
    <w:rsid w:val="007E221C"/>
    <w:rsid w:val="007E4750"/>
    <w:rsid w:val="007E664F"/>
    <w:rsid w:val="007E6706"/>
    <w:rsid w:val="007F134B"/>
    <w:rsid w:val="007F2579"/>
    <w:rsid w:val="007F604B"/>
    <w:rsid w:val="007F78BD"/>
    <w:rsid w:val="00800976"/>
    <w:rsid w:val="00801DD7"/>
    <w:rsid w:val="00803811"/>
    <w:rsid w:val="00805C3B"/>
    <w:rsid w:val="00806186"/>
    <w:rsid w:val="00807B90"/>
    <w:rsid w:val="0081033F"/>
    <w:rsid w:val="008128CB"/>
    <w:rsid w:val="008160EC"/>
    <w:rsid w:val="00816E8D"/>
    <w:rsid w:val="00817813"/>
    <w:rsid w:val="00825114"/>
    <w:rsid w:val="0082594D"/>
    <w:rsid w:val="00830956"/>
    <w:rsid w:val="00831F71"/>
    <w:rsid w:val="00832E96"/>
    <w:rsid w:val="008330EA"/>
    <w:rsid w:val="0083360C"/>
    <w:rsid w:val="00834376"/>
    <w:rsid w:val="00834765"/>
    <w:rsid w:val="00840F8F"/>
    <w:rsid w:val="00841933"/>
    <w:rsid w:val="00841FE3"/>
    <w:rsid w:val="0084560C"/>
    <w:rsid w:val="00847CE1"/>
    <w:rsid w:val="00850CE4"/>
    <w:rsid w:val="00853837"/>
    <w:rsid w:val="008561DE"/>
    <w:rsid w:val="00857266"/>
    <w:rsid w:val="008619C7"/>
    <w:rsid w:val="008638A9"/>
    <w:rsid w:val="0086521F"/>
    <w:rsid w:val="008669D8"/>
    <w:rsid w:val="00867FBE"/>
    <w:rsid w:val="00870450"/>
    <w:rsid w:val="008720DE"/>
    <w:rsid w:val="008734C9"/>
    <w:rsid w:val="00875205"/>
    <w:rsid w:val="008758D9"/>
    <w:rsid w:val="00877E72"/>
    <w:rsid w:val="00881E82"/>
    <w:rsid w:val="0088459D"/>
    <w:rsid w:val="00885FF9"/>
    <w:rsid w:val="008925CF"/>
    <w:rsid w:val="008A38E4"/>
    <w:rsid w:val="008A692E"/>
    <w:rsid w:val="008B39BB"/>
    <w:rsid w:val="008B676A"/>
    <w:rsid w:val="008B6D22"/>
    <w:rsid w:val="008C01F0"/>
    <w:rsid w:val="008C2E76"/>
    <w:rsid w:val="008C3E36"/>
    <w:rsid w:val="008C4C23"/>
    <w:rsid w:val="008C64B5"/>
    <w:rsid w:val="008C7A22"/>
    <w:rsid w:val="008D1691"/>
    <w:rsid w:val="008D7B92"/>
    <w:rsid w:val="008E0E75"/>
    <w:rsid w:val="008E4FA5"/>
    <w:rsid w:val="008E513A"/>
    <w:rsid w:val="008E62A5"/>
    <w:rsid w:val="008F4CE5"/>
    <w:rsid w:val="008F58C4"/>
    <w:rsid w:val="008F58CF"/>
    <w:rsid w:val="008F5DFE"/>
    <w:rsid w:val="008F6494"/>
    <w:rsid w:val="008F7019"/>
    <w:rsid w:val="008F7473"/>
    <w:rsid w:val="009001EC"/>
    <w:rsid w:val="00900375"/>
    <w:rsid w:val="009010DC"/>
    <w:rsid w:val="0090114C"/>
    <w:rsid w:val="00901344"/>
    <w:rsid w:val="00904D17"/>
    <w:rsid w:val="009050AE"/>
    <w:rsid w:val="009122F1"/>
    <w:rsid w:val="00912D8F"/>
    <w:rsid w:val="00921830"/>
    <w:rsid w:val="00922550"/>
    <w:rsid w:val="00922646"/>
    <w:rsid w:val="00923FB9"/>
    <w:rsid w:val="0092451F"/>
    <w:rsid w:val="00925DBE"/>
    <w:rsid w:val="00926B4B"/>
    <w:rsid w:val="00927235"/>
    <w:rsid w:val="00932F99"/>
    <w:rsid w:val="009334B7"/>
    <w:rsid w:val="0093389C"/>
    <w:rsid w:val="00933C42"/>
    <w:rsid w:val="00936569"/>
    <w:rsid w:val="00936778"/>
    <w:rsid w:val="00944FA9"/>
    <w:rsid w:val="00947160"/>
    <w:rsid w:val="00950813"/>
    <w:rsid w:val="0095510F"/>
    <w:rsid w:val="009571AD"/>
    <w:rsid w:val="0096168F"/>
    <w:rsid w:val="00963F4B"/>
    <w:rsid w:val="00965116"/>
    <w:rsid w:val="009660C6"/>
    <w:rsid w:val="00966797"/>
    <w:rsid w:val="00967989"/>
    <w:rsid w:val="009722BF"/>
    <w:rsid w:val="00973AB9"/>
    <w:rsid w:val="00975706"/>
    <w:rsid w:val="00984D08"/>
    <w:rsid w:val="009857B3"/>
    <w:rsid w:val="00986B93"/>
    <w:rsid w:val="00990080"/>
    <w:rsid w:val="00992DFA"/>
    <w:rsid w:val="009945AF"/>
    <w:rsid w:val="009A3A6D"/>
    <w:rsid w:val="009A429C"/>
    <w:rsid w:val="009A4889"/>
    <w:rsid w:val="009A5D9B"/>
    <w:rsid w:val="009A6348"/>
    <w:rsid w:val="009A63C6"/>
    <w:rsid w:val="009A7703"/>
    <w:rsid w:val="009B0840"/>
    <w:rsid w:val="009B0F80"/>
    <w:rsid w:val="009B2E6F"/>
    <w:rsid w:val="009B33D4"/>
    <w:rsid w:val="009B4200"/>
    <w:rsid w:val="009B46E8"/>
    <w:rsid w:val="009B61DA"/>
    <w:rsid w:val="009C042E"/>
    <w:rsid w:val="009C5AFA"/>
    <w:rsid w:val="009C683E"/>
    <w:rsid w:val="009D039E"/>
    <w:rsid w:val="009D377F"/>
    <w:rsid w:val="009D7644"/>
    <w:rsid w:val="009D7A89"/>
    <w:rsid w:val="009E668A"/>
    <w:rsid w:val="009E7688"/>
    <w:rsid w:val="009E785C"/>
    <w:rsid w:val="009F3B9E"/>
    <w:rsid w:val="009F4130"/>
    <w:rsid w:val="009F4C19"/>
    <w:rsid w:val="009F60AE"/>
    <w:rsid w:val="00A00CAD"/>
    <w:rsid w:val="00A02309"/>
    <w:rsid w:val="00A04023"/>
    <w:rsid w:val="00A0418B"/>
    <w:rsid w:val="00A04E44"/>
    <w:rsid w:val="00A075BE"/>
    <w:rsid w:val="00A1121A"/>
    <w:rsid w:val="00A16FBB"/>
    <w:rsid w:val="00A2003E"/>
    <w:rsid w:val="00A2074E"/>
    <w:rsid w:val="00A213A6"/>
    <w:rsid w:val="00A22FBA"/>
    <w:rsid w:val="00A23A24"/>
    <w:rsid w:val="00A26D6E"/>
    <w:rsid w:val="00A31C49"/>
    <w:rsid w:val="00A32E7C"/>
    <w:rsid w:val="00A3580D"/>
    <w:rsid w:val="00A37B2B"/>
    <w:rsid w:val="00A37CE4"/>
    <w:rsid w:val="00A37CF5"/>
    <w:rsid w:val="00A40AD9"/>
    <w:rsid w:val="00A40DB3"/>
    <w:rsid w:val="00A42A72"/>
    <w:rsid w:val="00A50523"/>
    <w:rsid w:val="00A5057C"/>
    <w:rsid w:val="00A5164C"/>
    <w:rsid w:val="00A51D4F"/>
    <w:rsid w:val="00A554B0"/>
    <w:rsid w:val="00A569A5"/>
    <w:rsid w:val="00A629B2"/>
    <w:rsid w:val="00A63E56"/>
    <w:rsid w:val="00A65EED"/>
    <w:rsid w:val="00A719E0"/>
    <w:rsid w:val="00A7200E"/>
    <w:rsid w:val="00A7221A"/>
    <w:rsid w:val="00A7712A"/>
    <w:rsid w:val="00A80415"/>
    <w:rsid w:val="00A80A39"/>
    <w:rsid w:val="00A8249D"/>
    <w:rsid w:val="00A83308"/>
    <w:rsid w:val="00A83CA9"/>
    <w:rsid w:val="00A84D16"/>
    <w:rsid w:val="00A857A8"/>
    <w:rsid w:val="00A86A1D"/>
    <w:rsid w:val="00A87362"/>
    <w:rsid w:val="00A971A4"/>
    <w:rsid w:val="00A97875"/>
    <w:rsid w:val="00AA3D6B"/>
    <w:rsid w:val="00AA7205"/>
    <w:rsid w:val="00AB68C7"/>
    <w:rsid w:val="00AC07D4"/>
    <w:rsid w:val="00AC4C21"/>
    <w:rsid w:val="00AC4E77"/>
    <w:rsid w:val="00AC5A42"/>
    <w:rsid w:val="00AC62C1"/>
    <w:rsid w:val="00AD1899"/>
    <w:rsid w:val="00AD2E6C"/>
    <w:rsid w:val="00AD2EB1"/>
    <w:rsid w:val="00AD3356"/>
    <w:rsid w:val="00AD3ABD"/>
    <w:rsid w:val="00AD3DDE"/>
    <w:rsid w:val="00AD632C"/>
    <w:rsid w:val="00AD746D"/>
    <w:rsid w:val="00AE3105"/>
    <w:rsid w:val="00AE3FD1"/>
    <w:rsid w:val="00AE5FFD"/>
    <w:rsid w:val="00AF1FB0"/>
    <w:rsid w:val="00AF586B"/>
    <w:rsid w:val="00B012E0"/>
    <w:rsid w:val="00B0176A"/>
    <w:rsid w:val="00B071D3"/>
    <w:rsid w:val="00B112A9"/>
    <w:rsid w:val="00B128F3"/>
    <w:rsid w:val="00B14F7F"/>
    <w:rsid w:val="00B154D9"/>
    <w:rsid w:val="00B157EA"/>
    <w:rsid w:val="00B15887"/>
    <w:rsid w:val="00B159FF"/>
    <w:rsid w:val="00B20472"/>
    <w:rsid w:val="00B211EC"/>
    <w:rsid w:val="00B234FE"/>
    <w:rsid w:val="00B2465E"/>
    <w:rsid w:val="00B25216"/>
    <w:rsid w:val="00B26831"/>
    <w:rsid w:val="00B27452"/>
    <w:rsid w:val="00B27E0D"/>
    <w:rsid w:val="00B30013"/>
    <w:rsid w:val="00B3407C"/>
    <w:rsid w:val="00B35115"/>
    <w:rsid w:val="00B35202"/>
    <w:rsid w:val="00B41198"/>
    <w:rsid w:val="00B416D3"/>
    <w:rsid w:val="00B44ADB"/>
    <w:rsid w:val="00B44BB6"/>
    <w:rsid w:val="00B46674"/>
    <w:rsid w:val="00B4705D"/>
    <w:rsid w:val="00B518A3"/>
    <w:rsid w:val="00B525F5"/>
    <w:rsid w:val="00B531B7"/>
    <w:rsid w:val="00B551C2"/>
    <w:rsid w:val="00B55215"/>
    <w:rsid w:val="00B555E6"/>
    <w:rsid w:val="00B6171D"/>
    <w:rsid w:val="00B64461"/>
    <w:rsid w:val="00B64622"/>
    <w:rsid w:val="00B65194"/>
    <w:rsid w:val="00B71873"/>
    <w:rsid w:val="00B72883"/>
    <w:rsid w:val="00B74255"/>
    <w:rsid w:val="00B742DE"/>
    <w:rsid w:val="00B7434A"/>
    <w:rsid w:val="00B753B4"/>
    <w:rsid w:val="00B77A68"/>
    <w:rsid w:val="00B77BA2"/>
    <w:rsid w:val="00B80282"/>
    <w:rsid w:val="00B802F8"/>
    <w:rsid w:val="00B86646"/>
    <w:rsid w:val="00B86ECF"/>
    <w:rsid w:val="00B908F3"/>
    <w:rsid w:val="00B932B3"/>
    <w:rsid w:val="00B9417D"/>
    <w:rsid w:val="00B94EB2"/>
    <w:rsid w:val="00B9681A"/>
    <w:rsid w:val="00B96B99"/>
    <w:rsid w:val="00B978E7"/>
    <w:rsid w:val="00BA011E"/>
    <w:rsid w:val="00BA03B2"/>
    <w:rsid w:val="00BA1AE2"/>
    <w:rsid w:val="00BA3C8B"/>
    <w:rsid w:val="00BA4AEB"/>
    <w:rsid w:val="00BA79B2"/>
    <w:rsid w:val="00BB1EE1"/>
    <w:rsid w:val="00BC3217"/>
    <w:rsid w:val="00BD1990"/>
    <w:rsid w:val="00BD2008"/>
    <w:rsid w:val="00BD4567"/>
    <w:rsid w:val="00BD56EC"/>
    <w:rsid w:val="00BE01FE"/>
    <w:rsid w:val="00BE426C"/>
    <w:rsid w:val="00BE442A"/>
    <w:rsid w:val="00BE46F0"/>
    <w:rsid w:val="00BE5185"/>
    <w:rsid w:val="00BE7E15"/>
    <w:rsid w:val="00BF03C1"/>
    <w:rsid w:val="00BF1BB5"/>
    <w:rsid w:val="00BF243B"/>
    <w:rsid w:val="00BF2E67"/>
    <w:rsid w:val="00BF3923"/>
    <w:rsid w:val="00BF4835"/>
    <w:rsid w:val="00BF5ACA"/>
    <w:rsid w:val="00BF6307"/>
    <w:rsid w:val="00BF7513"/>
    <w:rsid w:val="00C02D84"/>
    <w:rsid w:val="00C0367C"/>
    <w:rsid w:val="00C064A1"/>
    <w:rsid w:val="00C07E72"/>
    <w:rsid w:val="00C169C0"/>
    <w:rsid w:val="00C17090"/>
    <w:rsid w:val="00C2646B"/>
    <w:rsid w:val="00C2766B"/>
    <w:rsid w:val="00C27DF8"/>
    <w:rsid w:val="00C315E9"/>
    <w:rsid w:val="00C33678"/>
    <w:rsid w:val="00C426E1"/>
    <w:rsid w:val="00C435CA"/>
    <w:rsid w:val="00C44685"/>
    <w:rsid w:val="00C45510"/>
    <w:rsid w:val="00C514FF"/>
    <w:rsid w:val="00C577FB"/>
    <w:rsid w:val="00C61ADC"/>
    <w:rsid w:val="00C6346C"/>
    <w:rsid w:val="00C63A1C"/>
    <w:rsid w:val="00C65257"/>
    <w:rsid w:val="00C6571D"/>
    <w:rsid w:val="00C676D5"/>
    <w:rsid w:val="00C70FD4"/>
    <w:rsid w:val="00C738C2"/>
    <w:rsid w:val="00C7436D"/>
    <w:rsid w:val="00C77644"/>
    <w:rsid w:val="00C77AA7"/>
    <w:rsid w:val="00C80C94"/>
    <w:rsid w:val="00C80E71"/>
    <w:rsid w:val="00C811E7"/>
    <w:rsid w:val="00C82C23"/>
    <w:rsid w:val="00C84C70"/>
    <w:rsid w:val="00C86517"/>
    <w:rsid w:val="00C90C0B"/>
    <w:rsid w:val="00C90F50"/>
    <w:rsid w:val="00C91F82"/>
    <w:rsid w:val="00C93ECD"/>
    <w:rsid w:val="00C95F8E"/>
    <w:rsid w:val="00C96F36"/>
    <w:rsid w:val="00C979F3"/>
    <w:rsid w:val="00CA083D"/>
    <w:rsid w:val="00CA0875"/>
    <w:rsid w:val="00CA0B34"/>
    <w:rsid w:val="00CA24E8"/>
    <w:rsid w:val="00CA2691"/>
    <w:rsid w:val="00CA2B03"/>
    <w:rsid w:val="00CA43FA"/>
    <w:rsid w:val="00CA4BA2"/>
    <w:rsid w:val="00CA686E"/>
    <w:rsid w:val="00CB6370"/>
    <w:rsid w:val="00CC1541"/>
    <w:rsid w:val="00CC3F48"/>
    <w:rsid w:val="00CC4D60"/>
    <w:rsid w:val="00CC6D37"/>
    <w:rsid w:val="00CC76E0"/>
    <w:rsid w:val="00CD1846"/>
    <w:rsid w:val="00CD1CC7"/>
    <w:rsid w:val="00CD4230"/>
    <w:rsid w:val="00CD6919"/>
    <w:rsid w:val="00CD7FA3"/>
    <w:rsid w:val="00CE02AD"/>
    <w:rsid w:val="00CE2D76"/>
    <w:rsid w:val="00CE4D50"/>
    <w:rsid w:val="00CF0350"/>
    <w:rsid w:val="00CF204B"/>
    <w:rsid w:val="00CF76A9"/>
    <w:rsid w:val="00D00C11"/>
    <w:rsid w:val="00D042C6"/>
    <w:rsid w:val="00D05192"/>
    <w:rsid w:val="00D05D4D"/>
    <w:rsid w:val="00D0741D"/>
    <w:rsid w:val="00D11CD0"/>
    <w:rsid w:val="00D12788"/>
    <w:rsid w:val="00D12863"/>
    <w:rsid w:val="00D13EC7"/>
    <w:rsid w:val="00D151CE"/>
    <w:rsid w:val="00D17D2A"/>
    <w:rsid w:val="00D204EC"/>
    <w:rsid w:val="00D20A1C"/>
    <w:rsid w:val="00D226A7"/>
    <w:rsid w:val="00D2303D"/>
    <w:rsid w:val="00D23ADF"/>
    <w:rsid w:val="00D25103"/>
    <w:rsid w:val="00D31CCB"/>
    <w:rsid w:val="00D33C4A"/>
    <w:rsid w:val="00D377EF"/>
    <w:rsid w:val="00D401E6"/>
    <w:rsid w:val="00D41A7D"/>
    <w:rsid w:val="00D42751"/>
    <w:rsid w:val="00D4453E"/>
    <w:rsid w:val="00D46B21"/>
    <w:rsid w:val="00D50F7F"/>
    <w:rsid w:val="00D532C2"/>
    <w:rsid w:val="00D556E6"/>
    <w:rsid w:val="00D55735"/>
    <w:rsid w:val="00D60D52"/>
    <w:rsid w:val="00D645B7"/>
    <w:rsid w:val="00D66B5F"/>
    <w:rsid w:val="00D674D3"/>
    <w:rsid w:val="00D67835"/>
    <w:rsid w:val="00D7011E"/>
    <w:rsid w:val="00D73A85"/>
    <w:rsid w:val="00D758FE"/>
    <w:rsid w:val="00D77017"/>
    <w:rsid w:val="00D77B6A"/>
    <w:rsid w:val="00D82558"/>
    <w:rsid w:val="00D85530"/>
    <w:rsid w:val="00D873BD"/>
    <w:rsid w:val="00D9133B"/>
    <w:rsid w:val="00D94B6C"/>
    <w:rsid w:val="00DA0B66"/>
    <w:rsid w:val="00DB02F8"/>
    <w:rsid w:val="00DB57D5"/>
    <w:rsid w:val="00DC1414"/>
    <w:rsid w:val="00DC64D5"/>
    <w:rsid w:val="00DC67DF"/>
    <w:rsid w:val="00DD0EF7"/>
    <w:rsid w:val="00DD5712"/>
    <w:rsid w:val="00DD58FD"/>
    <w:rsid w:val="00DD63A3"/>
    <w:rsid w:val="00DD6A90"/>
    <w:rsid w:val="00DE27EC"/>
    <w:rsid w:val="00DE5D0B"/>
    <w:rsid w:val="00DE6D3D"/>
    <w:rsid w:val="00DE7CDA"/>
    <w:rsid w:val="00DF1E02"/>
    <w:rsid w:val="00DF2724"/>
    <w:rsid w:val="00DF360C"/>
    <w:rsid w:val="00DF51B9"/>
    <w:rsid w:val="00DF64D5"/>
    <w:rsid w:val="00E03954"/>
    <w:rsid w:val="00E04802"/>
    <w:rsid w:val="00E06111"/>
    <w:rsid w:val="00E129A9"/>
    <w:rsid w:val="00E137CF"/>
    <w:rsid w:val="00E14899"/>
    <w:rsid w:val="00E17C19"/>
    <w:rsid w:val="00E20E88"/>
    <w:rsid w:val="00E21D4A"/>
    <w:rsid w:val="00E263E1"/>
    <w:rsid w:val="00E26FBE"/>
    <w:rsid w:val="00E27B1B"/>
    <w:rsid w:val="00E344F4"/>
    <w:rsid w:val="00E35E94"/>
    <w:rsid w:val="00E36041"/>
    <w:rsid w:val="00E43FB6"/>
    <w:rsid w:val="00E4463F"/>
    <w:rsid w:val="00E44DA9"/>
    <w:rsid w:val="00E45EA4"/>
    <w:rsid w:val="00E559C0"/>
    <w:rsid w:val="00E5647D"/>
    <w:rsid w:val="00E56C98"/>
    <w:rsid w:val="00E576EE"/>
    <w:rsid w:val="00E57889"/>
    <w:rsid w:val="00E6116E"/>
    <w:rsid w:val="00E6242B"/>
    <w:rsid w:val="00E71504"/>
    <w:rsid w:val="00E72616"/>
    <w:rsid w:val="00E75EE1"/>
    <w:rsid w:val="00E77894"/>
    <w:rsid w:val="00E8132B"/>
    <w:rsid w:val="00E830E8"/>
    <w:rsid w:val="00E834C4"/>
    <w:rsid w:val="00E85D4F"/>
    <w:rsid w:val="00E86CFF"/>
    <w:rsid w:val="00E9355A"/>
    <w:rsid w:val="00E935B3"/>
    <w:rsid w:val="00EA31BB"/>
    <w:rsid w:val="00EA3F1B"/>
    <w:rsid w:val="00EA5693"/>
    <w:rsid w:val="00EA6230"/>
    <w:rsid w:val="00EA6A25"/>
    <w:rsid w:val="00EA6DAE"/>
    <w:rsid w:val="00EA7282"/>
    <w:rsid w:val="00EB0388"/>
    <w:rsid w:val="00EB35CB"/>
    <w:rsid w:val="00EB54AA"/>
    <w:rsid w:val="00EB5DE0"/>
    <w:rsid w:val="00EB7E1A"/>
    <w:rsid w:val="00EC3964"/>
    <w:rsid w:val="00EC7077"/>
    <w:rsid w:val="00ED0DAD"/>
    <w:rsid w:val="00ED71B7"/>
    <w:rsid w:val="00EE0566"/>
    <w:rsid w:val="00EE10A0"/>
    <w:rsid w:val="00EE277E"/>
    <w:rsid w:val="00EE28AF"/>
    <w:rsid w:val="00EE2B96"/>
    <w:rsid w:val="00EE4B17"/>
    <w:rsid w:val="00EE71A9"/>
    <w:rsid w:val="00EF02AC"/>
    <w:rsid w:val="00EF1712"/>
    <w:rsid w:val="00EF27C5"/>
    <w:rsid w:val="00EF2BCB"/>
    <w:rsid w:val="00EF39B1"/>
    <w:rsid w:val="00EF58EE"/>
    <w:rsid w:val="00EF6539"/>
    <w:rsid w:val="00EF747F"/>
    <w:rsid w:val="00F03310"/>
    <w:rsid w:val="00F06A84"/>
    <w:rsid w:val="00F10362"/>
    <w:rsid w:val="00F11276"/>
    <w:rsid w:val="00F11FD6"/>
    <w:rsid w:val="00F166A7"/>
    <w:rsid w:val="00F1700B"/>
    <w:rsid w:val="00F23A6B"/>
    <w:rsid w:val="00F2487B"/>
    <w:rsid w:val="00F300CC"/>
    <w:rsid w:val="00F32040"/>
    <w:rsid w:val="00F32842"/>
    <w:rsid w:val="00F3495A"/>
    <w:rsid w:val="00F36834"/>
    <w:rsid w:val="00F375BB"/>
    <w:rsid w:val="00F403E1"/>
    <w:rsid w:val="00F40941"/>
    <w:rsid w:val="00F41B03"/>
    <w:rsid w:val="00F41D00"/>
    <w:rsid w:val="00F44202"/>
    <w:rsid w:val="00F50E26"/>
    <w:rsid w:val="00F50E30"/>
    <w:rsid w:val="00F51092"/>
    <w:rsid w:val="00F61B6A"/>
    <w:rsid w:val="00F635E9"/>
    <w:rsid w:val="00F63600"/>
    <w:rsid w:val="00F636C4"/>
    <w:rsid w:val="00F6386E"/>
    <w:rsid w:val="00F65D90"/>
    <w:rsid w:val="00F66862"/>
    <w:rsid w:val="00F6693E"/>
    <w:rsid w:val="00F67A1B"/>
    <w:rsid w:val="00F71489"/>
    <w:rsid w:val="00F7197D"/>
    <w:rsid w:val="00F73448"/>
    <w:rsid w:val="00F76626"/>
    <w:rsid w:val="00F82AAE"/>
    <w:rsid w:val="00F9726C"/>
    <w:rsid w:val="00F978E1"/>
    <w:rsid w:val="00FA0C22"/>
    <w:rsid w:val="00FA0CDB"/>
    <w:rsid w:val="00FA34E7"/>
    <w:rsid w:val="00FA6F7D"/>
    <w:rsid w:val="00FB0F31"/>
    <w:rsid w:val="00FB25BA"/>
    <w:rsid w:val="00FB2EA4"/>
    <w:rsid w:val="00FB309C"/>
    <w:rsid w:val="00FB33F6"/>
    <w:rsid w:val="00FC1336"/>
    <w:rsid w:val="00FC7E9A"/>
    <w:rsid w:val="00FD0A5E"/>
    <w:rsid w:val="00FD0D3E"/>
    <w:rsid w:val="00FD1E26"/>
    <w:rsid w:val="00FD2C7A"/>
    <w:rsid w:val="00FD4324"/>
    <w:rsid w:val="00FD5661"/>
    <w:rsid w:val="00FD5BC5"/>
    <w:rsid w:val="00FD7E72"/>
    <w:rsid w:val="00FE0495"/>
    <w:rsid w:val="00FE147D"/>
    <w:rsid w:val="00FF2DC2"/>
    <w:rsid w:val="00FF521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EEEC3"/>
  <w15:docId w15:val="{D2C9F5B3-FD5C-464B-930C-54E2688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21F"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707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/>
    </w:rPr>
  </w:style>
  <w:style w:type="paragraph" w:styleId="berschrift3">
    <w:name w:val="heading 3"/>
    <w:basedOn w:val="Standard"/>
    <w:link w:val="berschrift3Zchn"/>
    <w:uiPriority w:val="99"/>
    <w:qFormat/>
    <w:rsid w:val="00DD5712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7077"/>
    <w:rPr>
      <w:rFonts w:ascii="Cambria" w:hAnsi="Cambria" w:cs="Times New Roman"/>
      <w:b/>
      <w:kern w:val="32"/>
      <w:sz w:val="32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DD5712"/>
    <w:rPr>
      <w:rFonts w:ascii="Arial" w:hAnsi="Arial" w:cs="Times New Roman"/>
      <w:b/>
      <w:sz w:val="24"/>
      <w:lang w:val="en-US" w:eastAsia="ja-JP"/>
    </w:rPr>
  </w:style>
  <w:style w:type="paragraph" w:styleId="Kopfzeile">
    <w:name w:val="header"/>
    <w:basedOn w:val="Standard"/>
    <w:link w:val="Kopf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KopfzeileZchn">
    <w:name w:val="Kopfzeile Zchn"/>
    <w:link w:val="Kopfzeile"/>
    <w:uiPriority w:val="99"/>
    <w:locked/>
    <w:rsid w:val="00DD5712"/>
    <w:rPr>
      <w:rFonts w:eastAsia="Times New Roman" w:cs="Times New Roman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FuzeileZchn">
    <w:name w:val="Fußzeile Zchn"/>
    <w:link w:val="Fuzeile"/>
    <w:uiPriority w:val="99"/>
    <w:semiHidden/>
    <w:locked/>
    <w:rsid w:val="00DD5712"/>
    <w:rPr>
      <w:rFonts w:eastAsia="Times New Roman" w:cs="Times New Roman"/>
      <w:sz w:val="24"/>
      <w:lang w:val="en-GB" w:eastAsia="en-US"/>
    </w:rPr>
  </w:style>
  <w:style w:type="character" w:styleId="Hyperlink">
    <w:name w:val="Hyperlink"/>
    <w:uiPriority w:val="99"/>
    <w:rsid w:val="00DD5712"/>
    <w:rPr>
      <w:rFonts w:cs="Times New Roman"/>
      <w:color w:val="0000FF"/>
      <w:u w:val="single"/>
    </w:rPr>
  </w:style>
  <w:style w:type="character" w:customStyle="1" w:styleId="BesuchterHyperlink1">
    <w:name w:val="BesuchterHyperlink1"/>
    <w:uiPriority w:val="99"/>
    <w:rsid w:val="00DD5712"/>
    <w:rPr>
      <w:rFonts w:cs="Times New Roman"/>
      <w:color w:val="800080"/>
      <w:u w:val="single"/>
    </w:rPr>
  </w:style>
  <w:style w:type="character" w:styleId="Kommentarzeichen">
    <w:name w:val="annotation reference"/>
    <w:uiPriority w:val="99"/>
    <w:semiHidden/>
    <w:rsid w:val="00DD571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5712"/>
    <w:rPr>
      <w:sz w:val="20"/>
      <w:lang w:val="en-GB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00CC6"/>
    <w:rPr>
      <w:rFonts w:cs="Times New Roman"/>
      <w:sz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5712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600CC6"/>
    <w:rPr>
      <w:rFonts w:cs="Times New Roman"/>
      <w:b/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DD5712"/>
    <w:rPr>
      <w:rFonts w:ascii="Tahoma" w:hAnsi="Tahoma"/>
      <w:sz w:val="16"/>
      <w:lang w:val="en-GB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D5712"/>
    <w:rPr>
      <w:rFonts w:ascii="Tahoma" w:hAnsi="Tahoma" w:cs="Times New Roman"/>
      <w:sz w:val="16"/>
      <w:lang w:val="en-GB" w:eastAsia="en-US"/>
    </w:rPr>
  </w:style>
  <w:style w:type="character" w:styleId="Seitenzahl">
    <w:name w:val="page number"/>
    <w:uiPriority w:val="99"/>
    <w:rsid w:val="00DD5712"/>
    <w:rPr>
      <w:rFonts w:cs="Times New Roman"/>
    </w:rPr>
  </w:style>
  <w:style w:type="paragraph" w:customStyle="1" w:styleId="Magazinearticle">
    <w:name w:val="Magazine article"/>
    <w:basedOn w:val="Standard"/>
    <w:uiPriority w:val="99"/>
    <w:rsid w:val="00DD5712"/>
    <w:pPr>
      <w:spacing w:after="240" w:line="480" w:lineRule="atLeast"/>
    </w:pPr>
    <w:rPr>
      <w:rFonts w:ascii="Courier" w:hAnsi="Courier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rsid w:val="00DD5712"/>
    <w:rPr>
      <w:rFonts w:ascii="Cambria" w:hAnsi="Cambria"/>
      <w:lang w:val="en-US"/>
    </w:rPr>
  </w:style>
  <w:style w:type="character" w:customStyle="1" w:styleId="FunotentextZchn">
    <w:name w:val="Fußnotentext Zchn"/>
    <w:link w:val="Funotentext"/>
    <w:uiPriority w:val="99"/>
    <w:locked/>
    <w:rsid w:val="00DD5712"/>
    <w:rPr>
      <w:rFonts w:ascii="Cambria" w:hAnsi="Cambria" w:cs="Times New Roman"/>
      <w:sz w:val="24"/>
      <w:lang w:val="en-US" w:eastAsia="en-US"/>
    </w:rPr>
  </w:style>
  <w:style w:type="character" w:styleId="Funotenzeichen">
    <w:name w:val="footnote reference"/>
    <w:uiPriority w:val="99"/>
    <w:rsid w:val="00DD5712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9122F1"/>
    <w:pPr>
      <w:ind w:left="720"/>
    </w:pPr>
    <w:rPr>
      <w:szCs w:val="24"/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Endnotentext">
    <w:name w:val="endnote text"/>
    <w:basedOn w:val="Standard"/>
    <w:link w:val="EndnotentextZchn"/>
    <w:uiPriority w:val="99"/>
    <w:rsid w:val="00A37CF5"/>
    <w:rPr>
      <w:rFonts w:eastAsia="Times New Roman"/>
      <w:sz w:val="20"/>
      <w:lang w:val="x-none"/>
    </w:rPr>
  </w:style>
  <w:style w:type="character" w:customStyle="1" w:styleId="EndnotentextZchn">
    <w:name w:val="Endnotentext Zchn"/>
    <w:link w:val="Endnotentext"/>
    <w:uiPriority w:val="99"/>
    <w:locked/>
    <w:rsid w:val="00A37CF5"/>
    <w:rPr>
      <w:rFonts w:eastAsia="Times New Roman" w:cs="Times New Roman"/>
      <w:lang w:eastAsia="en-US"/>
    </w:rPr>
  </w:style>
  <w:style w:type="character" w:styleId="Endnotenzeichen">
    <w:name w:val="endnote reference"/>
    <w:uiPriority w:val="99"/>
    <w:rsid w:val="00A37CF5"/>
    <w:rPr>
      <w:rFonts w:cs="Times New Roman"/>
      <w:vertAlign w:val="superscript"/>
    </w:rPr>
  </w:style>
  <w:style w:type="character" w:styleId="Hervorhebung">
    <w:name w:val="Emphasis"/>
    <w:uiPriority w:val="99"/>
    <w:qFormat/>
    <w:rsid w:val="00BE01FE"/>
    <w:rPr>
      <w:rFonts w:cs="Times New Roman"/>
      <w:i/>
    </w:rPr>
  </w:style>
  <w:style w:type="character" w:customStyle="1" w:styleId="apple-converted-space">
    <w:name w:val="apple-converted-space"/>
    <w:uiPriority w:val="99"/>
    <w:rsid w:val="004549A6"/>
  </w:style>
  <w:style w:type="paragraph" w:styleId="StandardWeb">
    <w:name w:val="Normal (Web)"/>
    <w:basedOn w:val="Standard"/>
    <w:uiPriority w:val="99"/>
    <w:rsid w:val="00251486"/>
    <w:pPr>
      <w:spacing w:before="100" w:beforeAutospacing="1" w:after="100" w:afterAutospacing="1"/>
    </w:pPr>
    <w:rPr>
      <w:szCs w:val="24"/>
      <w:lang w:eastAsia="en-GB"/>
    </w:rPr>
  </w:style>
  <w:style w:type="paragraph" w:styleId="Textkrper">
    <w:name w:val="Body Text"/>
    <w:basedOn w:val="Standard"/>
    <w:link w:val="TextkrperZchn"/>
    <w:uiPriority w:val="99"/>
    <w:locked/>
    <w:rsid w:val="00756213"/>
    <w:pPr>
      <w:spacing w:line="360" w:lineRule="atLeast"/>
      <w:jc w:val="center"/>
    </w:pPr>
    <w:rPr>
      <w:sz w:val="20"/>
      <w:lang w:val="en-GB"/>
    </w:rPr>
  </w:style>
  <w:style w:type="character" w:customStyle="1" w:styleId="TextkrperZchn">
    <w:name w:val="Textkörper Zchn"/>
    <w:link w:val="Textkrper"/>
    <w:uiPriority w:val="99"/>
    <w:semiHidden/>
    <w:locked/>
    <w:rsid w:val="00EB0388"/>
    <w:rPr>
      <w:rFonts w:cs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rsid w:val="00B86E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customStyle="1" w:styleId="Tabellengitternetz">
    <w:name w:val="Tabellengitternetz"/>
    <w:basedOn w:val="NormaleTabelle"/>
    <w:rsid w:val="00B5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BA1AE2"/>
    <w:rPr>
      <w:color w:val="808080"/>
      <w:shd w:val="clear" w:color="auto" w:fill="E6E6E6"/>
    </w:rPr>
  </w:style>
  <w:style w:type="paragraph" w:customStyle="1" w:styleId="presstext">
    <w:name w:val="press_text"/>
    <w:basedOn w:val="Standard"/>
    <w:link w:val="presstextZchn"/>
    <w:qFormat/>
    <w:rsid w:val="003944D3"/>
    <w:pPr>
      <w:spacing w:after="240"/>
    </w:pPr>
    <w:rPr>
      <w:rFonts w:ascii="Arial" w:hAnsi="Arial"/>
      <w:sz w:val="22"/>
      <w:lang w:val="en-US" w:eastAsia="ja-JP"/>
    </w:rPr>
  </w:style>
  <w:style w:type="paragraph" w:customStyle="1" w:styleId="pressdate">
    <w:name w:val="press_date"/>
    <w:basedOn w:val="presstext"/>
    <w:qFormat/>
    <w:rsid w:val="00B41198"/>
    <w:pPr>
      <w:spacing w:before="480"/>
    </w:pPr>
    <w:rPr>
      <w:caps/>
      <w:color w:val="7F7F7F" w:themeColor="text1" w:themeTint="80"/>
      <w:sz w:val="18"/>
    </w:rPr>
  </w:style>
  <w:style w:type="character" w:customStyle="1" w:styleId="presstextZchn">
    <w:name w:val="press_text Zchn"/>
    <w:basedOn w:val="Absatz-Standardschriftart"/>
    <w:link w:val="presstext"/>
    <w:rsid w:val="003944D3"/>
    <w:rPr>
      <w:rFonts w:ascii="Arial" w:hAnsi="Arial"/>
      <w:sz w:val="22"/>
      <w:lang w:val="en-US" w:eastAsia="ja-JP"/>
    </w:rPr>
  </w:style>
  <w:style w:type="paragraph" w:customStyle="1" w:styleId="presssubheadline">
    <w:name w:val="press_subheadline"/>
    <w:basedOn w:val="pressheadline"/>
    <w:qFormat/>
    <w:rsid w:val="00013122"/>
    <w:rPr>
      <w:b w:val="0"/>
      <w:color w:val="7F7F7F" w:themeColor="text1" w:themeTint="80"/>
      <w:sz w:val="28"/>
      <w:szCs w:val="28"/>
    </w:rPr>
  </w:style>
  <w:style w:type="paragraph" w:customStyle="1" w:styleId="pressheadline">
    <w:name w:val="press_headline"/>
    <w:basedOn w:val="presstext"/>
    <w:qFormat/>
    <w:rsid w:val="00013122"/>
    <w:pPr>
      <w:spacing w:after="120"/>
    </w:pPr>
    <w:rPr>
      <w:rFonts w:cs="Arial"/>
      <w:b/>
      <w:color w:val="4074B5"/>
      <w:sz w:val="32"/>
      <w:szCs w:val="32"/>
    </w:rPr>
  </w:style>
  <w:style w:type="paragraph" w:customStyle="1" w:styleId="presscompany-info">
    <w:name w:val="press_company-info"/>
    <w:basedOn w:val="presstext"/>
    <w:qFormat/>
    <w:rsid w:val="00831F71"/>
    <w:pPr>
      <w:spacing w:after="120"/>
    </w:pPr>
    <w:rPr>
      <w:color w:val="7F7F7F" w:themeColor="text1" w:themeTint="80"/>
    </w:rPr>
  </w:style>
  <w:style w:type="paragraph" w:customStyle="1" w:styleId="presspageno">
    <w:name w:val="press_page no"/>
    <w:basedOn w:val="presstext"/>
    <w:link w:val="presspagenoZchn"/>
    <w:qFormat/>
    <w:rsid w:val="00140D39"/>
    <w:pPr>
      <w:framePr w:wrap="around" w:vAnchor="page" w:hAnchor="page" w:x="1135" w:y="15877"/>
      <w:tabs>
        <w:tab w:val="center" w:pos="3682"/>
      </w:tabs>
      <w:spacing w:after="0"/>
    </w:pPr>
    <w:rPr>
      <w:color w:val="7F7F7F" w:themeColor="text1" w:themeTint="80"/>
      <w:vertAlign w:val="superscript"/>
    </w:rPr>
  </w:style>
  <w:style w:type="character" w:customStyle="1" w:styleId="presspagenoZchn">
    <w:name w:val="press_page no Zchn"/>
    <w:basedOn w:val="presstextZchn"/>
    <w:link w:val="presspageno"/>
    <w:rsid w:val="00140D39"/>
    <w:rPr>
      <w:rFonts w:ascii="Arial" w:hAnsi="Arial"/>
      <w:color w:val="7F7F7F" w:themeColor="text1" w:themeTint="80"/>
      <w:sz w:val="22"/>
      <w:vertAlign w:val="superscript"/>
      <w:lang w:val="en-US" w:eastAsia="ja-JP"/>
    </w:rPr>
  </w:style>
  <w:style w:type="table" w:styleId="Tabellenraster">
    <w:name w:val="Table Grid"/>
    <w:basedOn w:val="NormaleTabelle"/>
    <w:rsid w:val="0086521F"/>
    <w:rPr>
      <w:rFonts w:ascii="Arial" w:hAnsi="Arial"/>
      <w:sz w:val="22"/>
    </w:rPr>
    <w:tblPr/>
    <w:tcPr>
      <w:shd w:val="clear" w:color="auto" w:fill="E7E6E6" w:themeFill="background2"/>
      <w:vAlign w:val="center"/>
    </w:tc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7F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580A11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A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090">
              <w:marLeft w:val="840"/>
              <w:marRight w:val="84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7080">
                              <w:marLeft w:val="0"/>
                              <w:marRight w:val="0"/>
                              <w:marTop w:val="0"/>
                              <w:marBottom w:val="10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nasonic.com/glob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dustry.panasonic.eu/products/components/coupler/photovoltaic-mosfet-driv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dustry.panasonic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dustry.panasonic.eu/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helmut.philipowski@eu.panasonic.com" TargetMode="External"/><Relationship Id="rId1" Type="http://schemas.openxmlformats.org/officeDocument/2006/relationships/hyperlink" Target="http://industry.panasonic.eu/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3103\Documents\20200428%20Panasonic%20Industry%20ZF%20series%20capacito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A4106A5080B45B379B381460B418B" ma:contentTypeVersion="14" ma:contentTypeDescription="Create a new document." ma:contentTypeScope="" ma:versionID="0b0403d404bb95b1bbb2b820344e75f4">
  <xsd:schema xmlns:xsd="http://www.w3.org/2001/XMLSchema" xmlns:xs="http://www.w3.org/2001/XMLSchema" xmlns:p="http://schemas.microsoft.com/office/2006/metadata/properties" xmlns:ns3="1d02df9f-f3c7-492d-80bf-123001cef190" xmlns:ns4="14c0a180-2bf6-4926-a59a-64fb1068a28f" targetNamespace="http://schemas.microsoft.com/office/2006/metadata/properties" ma:root="true" ma:fieldsID="0441019734d3b7126c7f0309f84e69fb" ns3:_="" ns4:_="">
    <xsd:import namespace="1d02df9f-f3c7-492d-80bf-123001cef190"/>
    <xsd:import namespace="14c0a180-2bf6-4926-a59a-64fb1068a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2df9f-f3c7-492d-80bf-123001cef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0a180-2bf6-4926-a59a-64fb1068a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46F1-54F5-41AC-AD5F-E15C85AC2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564BC-F044-4768-A13A-346EB2D37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619BE-CEE7-4395-916E-146E1B941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2df9f-f3c7-492d-80bf-123001cef190"/>
    <ds:schemaRef ds:uri="14c0a180-2bf6-4926-a59a-64fb1068a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A78659-FE40-4E98-AD91-58CAE108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20200428 Panasonic Industry ZF series capacitor</Template>
  <TotalTime>0</TotalTime>
  <Pages>2</Pages>
  <Words>436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LEARN</Company>
  <LinksUpToDate>false</LinksUpToDate>
  <CharactersWithSpaces>3180</CharactersWithSpaces>
  <SharedDoc>false</SharedDoc>
  <HLinks>
    <vt:vector size="30" baseType="variant">
      <vt:variant>
        <vt:i4>5505050</vt:i4>
      </vt:variant>
      <vt:variant>
        <vt:i4>12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5505050</vt:i4>
      </vt:variant>
      <vt:variant>
        <vt:i4>6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mailto:helmut.philipowski@eu.panasonic.com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Benno Kirschenhofer (70L3103)</dc:creator>
  <cp:lastModifiedBy>Kirschenhofer, Benno</cp:lastModifiedBy>
  <cp:revision>2</cp:revision>
  <cp:lastPrinted>2020-06-05T08:17:00Z</cp:lastPrinted>
  <dcterms:created xsi:type="dcterms:W3CDTF">2021-05-31T08:57:00Z</dcterms:created>
  <dcterms:modified xsi:type="dcterms:W3CDTF">2021-05-31T08:57:00Z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0x01010022DA4106A5080B45B379B381460B418B</vt:lpwstr>
  </property>
</Properties>
</file>