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4349F0CD" w14:textId="77777777" w:rsidR="009060DA" w:rsidRPr="00C77E8D" w:rsidRDefault="00807DDA">
      <w:pPr>
        <w:jc w:val="center"/>
        <w:rPr>
          <w:b/>
          <w:bCs/>
          <w:szCs w:val="24"/>
        </w:rPr>
      </w:pPr>
      <w:r w:rsidRPr="00C77E8D">
        <w:rPr>
          <w:rFonts w:ascii="Arial" w:hAnsi="Arial" w:cs="Arial"/>
          <w:b/>
          <w:color w:val="2E74B5" w:themeColor="accent1" w:themeShade="BF"/>
          <w:sz w:val="32"/>
          <w:szCs w:val="32"/>
        </w:rPr>
        <w:t>Panasonic Factory Solutions kündigt neue Partnerschaft mit SMD-Tec an</w:t>
      </w:r>
    </w:p>
    <w:p w14:paraId="7ECE57A9" w14:textId="77777777" w:rsidR="0086521F" w:rsidRPr="00C77E8D" w:rsidRDefault="0086521F" w:rsidP="00210F1E">
      <w:pPr>
        <w:pStyle w:val="presssubheadline"/>
        <w:jc w:val="center"/>
        <w:rPr>
          <w:caps/>
          <w:lang w:val="de-DE"/>
        </w:rPr>
      </w:pPr>
    </w:p>
    <w:p w14:paraId="06A7B0B5" w14:textId="77777777" w:rsidR="009060DA" w:rsidRPr="00C77E8D" w:rsidRDefault="00807DDA">
      <w:pPr>
        <w:pStyle w:val="presssubheadline"/>
        <w:jc w:val="center"/>
        <w:rPr>
          <w:caps/>
          <w:lang w:val="de-DE"/>
        </w:rPr>
      </w:pPr>
      <w:r w:rsidRPr="00C77E8D">
        <w:rPr>
          <w:lang w:val="de-DE"/>
        </w:rPr>
        <w:t xml:space="preserve">SMD-Tec und Panasonic Factory Solutions geben Zusammenarbeit für </w:t>
      </w:r>
      <w:r w:rsidR="00AC1CFD" w:rsidRPr="00C77E8D">
        <w:rPr>
          <w:lang w:val="de-DE"/>
        </w:rPr>
        <w:t xml:space="preserve">den </w:t>
      </w:r>
      <w:r w:rsidR="000E44D5" w:rsidRPr="00C77E8D">
        <w:rPr>
          <w:lang w:val="de-DE"/>
        </w:rPr>
        <w:t xml:space="preserve">BeNeLux-Markt </w:t>
      </w:r>
      <w:r w:rsidRPr="00C77E8D">
        <w:rPr>
          <w:lang w:val="de-DE"/>
        </w:rPr>
        <w:t>bekannt</w:t>
      </w:r>
    </w:p>
    <w:p w14:paraId="6A32C720" w14:textId="1CFFB6D4" w:rsidR="009060DA" w:rsidRDefault="00807DDA">
      <w:pPr>
        <w:pStyle w:val="pressdate"/>
        <w:rPr>
          <w:rFonts w:cs="Arial"/>
        </w:rPr>
      </w:pPr>
      <w:r w:rsidRPr="00BA2A8F">
        <w:rPr>
          <w:rFonts w:cs="Arial"/>
        </w:rPr>
        <w:t xml:space="preserve">München, </w:t>
      </w:r>
      <w:r w:rsidR="0053204D">
        <w:rPr>
          <w:rFonts w:cs="Arial"/>
        </w:rPr>
        <w:t>Ju</w:t>
      </w:r>
      <w:r w:rsidR="00C77E8D">
        <w:rPr>
          <w:rFonts w:cs="Arial"/>
        </w:rPr>
        <w:t>L</w:t>
      </w:r>
      <w:r w:rsidR="0053204D">
        <w:rPr>
          <w:rFonts w:cs="Arial"/>
        </w:rPr>
        <w:t xml:space="preserve">i </w:t>
      </w:r>
      <w:r w:rsidRPr="00BA2A8F">
        <w:rPr>
          <w:rFonts w:cs="Arial"/>
        </w:rPr>
        <w:t xml:space="preserve">2021 </w:t>
      </w:r>
    </w:p>
    <w:p w14:paraId="390DF962" w14:textId="77777777" w:rsidR="009060DA" w:rsidRPr="00C77E8D" w:rsidRDefault="00807DDA">
      <w:pPr>
        <w:jc w:val="both"/>
        <w:rPr>
          <w:rFonts w:ascii="Arial" w:hAnsi="Arial" w:cs="Arial"/>
          <w:sz w:val="22"/>
          <w:szCs w:val="22"/>
        </w:rPr>
      </w:pPr>
      <w:r>
        <w:rPr>
          <w:noProof/>
        </w:rPr>
        <w:drawing>
          <wp:anchor distT="0" distB="0" distL="114300" distR="114300" simplePos="0" relativeHeight="251658240" behindDoc="0" locked="0" layoutInCell="1" allowOverlap="1" wp14:anchorId="1978ACF7" wp14:editId="6A7CC56B">
            <wp:simplePos x="0" y="0"/>
            <wp:positionH relativeFrom="margin">
              <wp:align>left</wp:align>
            </wp:positionH>
            <wp:positionV relativeFrom="paragraph">
              <wp:posOffset>48260</wp:posOffset>
            </wp:positionV>
            <wp:extent cx="2568575" cy="19240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5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8BD" w:rsidRPr="00C77E8D">
        <w:rPr>
          <w:rFonts w:ascii="Arial" w:hAnsi="Arial" w:cs="Arial"/>
          <w:sz w:val="22"/>
          <w:szCs w:val="22"/>
        </w:rPr>
        <w:t xml:space="preserve">Panasonic Factory Solutions, ein Geschäftsbereich von Panasonic Industry Europe, und SMD-Tec, </w:t>
      </w:r>
      <w:r w:rsidR="0053204D" w:rsidRPr="00C77E8D">
        <w:rPr>
          <w:rFonts w:ascii="Arial" w:hAnsi="Arial" w:cs="Arial"/>
          <w:sz w:val="22"/>
          <w:szCs w:val="22"/>
        </w:rPr>
        <w:t xml:space="preserve">ein führender </w:t>
      </w:r>
      <w:r w:rsidR="009F58BD" w:rsidRPr="00C77E8D">
        <w:rPr>
          <w:rFonts w:ascii="Arial" w:hAnsi="Arial" w:cs="Arial"/>
          <w:sz w:val="22"/>
          <w:szCs w:val="22"/>
        </w:rPr>
        <w:t xml:space="preserve">technischer Distributor </w:t>
      </w:r>
      <w:r w:rsidR="0053204D" w:rsidRPr="00C77E8D">
        <w:rPr>
          <w:rFonts w:ascii="Arial" w:hAnsi="Arial" w:cs="Arial"/>
          <w:sz w:val="22"/>
          <w:szCs w:val="22"/>
        </w:rPr>
        <w:t xml:space="preserve">für </w:t>
      </w:r>
      <w:r w:rsidR="009F58BD" w:rsidRPr="00C77E8D">
        <w:rPr>
          <w:rFonts w:ascii="Arial" w:hAnsi="Arial" w:cs="Arial"/>
          <w:sz w:val="22"/>
          <w:szCs w:val="22"/>
        </w:rPr>
        <w:t xml:space="preserve">Hightech-Investitionsgüter zur </w:t>
      </w:r>
      <w:r w:rsidR="0053204D" w:rsidRPr="00C77E8D">
        <w:rPr>
          <w:rFonts w:ascii="Arial" w:hAnsi="Arial" w:cs="Arial"/>
          <w:sz w:val="22"/>
          <w:szCs w:val="22"/>
        </w:rPr>
        <w:t xml:space="preserve">Herstellung </w:t>
      </w:r>
      <w:r w:rsidR="009F58BD" w:rsidRPr="00C77E8D">
        <w:rPr>
          <w:rFonts w:ascii="Arial" w:hAnsi="Arial" w:cs="Arial"/>
          <w:sz w:val="22"/>
          <w:szCs w:val="22"/>
        </w:rPr>
        <w:t xml:space="preserve">elektronischer Produkte in </w:t>
      </w:r>
      <w:r w:rsidR="0053204D" w:rsidRPr="00C77E8D">
        <w:rPr>
          <w:rFonts w:ascii="Arial" w:hAnsi="Arial" w:cs="Arial"/>
          <w:sz w:val="22"/>
          <w:szCs w:val="22"/>
        </w:rPr>
        <w:t xml:space="preserve">BeNeLux </w:t>
      </w:r>
      <w:r w:rsidR="009F58BD" w:rsidRPr="00C77E8D">
        <w:rPr>
          <w:rFonts w:ascii="Arial" w:hAnsi="Arial" w:cs="Arial"/>
          <w:sz w:val="22"/>
          <w:szCs w:val="22"/>
        </w:rPr>
        <w:t>mit mehr als zehnjähriger Markterfahrung, geben ihre zukünftige Zusammenarbeit bekannt.</w:t>
      </w:r>
    </w:p>
    <w:p w14:paraId="6824E783" w14:textId="63372F26" w:rsidR="009060DA" w:rsidRPr="00C77E8D" w:rsidRDefault="00807DDA">
      <w:pPr>
        <w:jc w:val="both"/>
        <w:rPr>
          <w:rFonts w:ascii="Arial" w:hAnsi="Arial" w:cs="Arial"/>
          <w:sz w:val="22"/>
          <w:szCs w:val="22"/>
        </w:rPr>
      </w:pPr>
      <w:r w:rsidRPr="00C77E8D">
        <w:rPr>
          <w:rFonts w:ascii="Arial" w:hAnsi="Arial" w:cs="Arial"/>
          <w:sz w:val="22"/>
          <w:szCs w:val="22"/>
        </w:rPr>
        <w:t xml:space="preserve">SMD-Tec wird das Panasonic Factory Solutions-Portfolio vertreiben, </w:t>
      </w:r>
      <w:r w:rsidR="008C0AF1" w:rsidRPr="00C77E8D">
        <w:rPr>
          <w:rFonts w:ascii="Arial" w:hAnsi="Arial" w:cs="Arial"/>
          <w:sz w:val="22"/>
          <w:szCs w:val="22"/>
        </w:rPr>
        <w:t xml:space="preserve">insbesondere Smart Factory-Softwarelösungen </w:t>
      </w:r>
      <w:r w:rsidR="00DD33DB" w:rsidRPr="00C77E8D">
        <w:rPr>
          <w:rFonts w:ascii="Arial" w:hAnsi="Arial" w:cs="Arial"/>
          <w:sz w:val="22"/>
          <w:szCs w:val="22"/>
        </w:rPr>
        <w:t xml:space="preserve">sowie </w:t>
      </w:r>
      <w:r w:rsidRPr="00C77E8D">
        <w:rPr>
          <w:rFonts w:ascii="Arial" w:hAnsi="Arial" w:cs="Arial"/>
          <w:sz w:val="22"/>
          <w:szCs w:val="22"/>
        </w:rPr>
        <w:t xml:space="preserve">High-End-Automatisierungsprodukte wie Pick &amp; </w:t>
      </w:r>
      <w:r w:rsidRPr="00C77E8D">
        <w:rPr>
          <w:rFonts w:ascii="Arial" w:hAnsi="Arial" w:cs="Arial"/>
          <w:sz w:val="22"/>
          <w:szCs w:val="22"/>
        </w:rPr>
        <w:t>Place-Maschinen</w:t>
      </w:r>
      <w:r w:rsidR="00ED76EF">
        <w:rPr>
          <w:rFonts w:ascii="Arial" w:hAnsi="Arial" w:cs="Arial"/>
          <w:sz w:val="22"/>
          <w:szCs w:val="22"/>
        </w:rPr>
        <w:t xml:space="preserve"> und</w:t>
      </w:r>
      <w:r w:rsidRPr="00C77E8D">
        <w:rPr>
          <w:rFonts w:ascii="Arial" w:hAnsi="Arial" w:cs="Arial"/>
          <w:sz w:val="22"/>
          <w:szCs w:val="22"/>
        </w:rPr>
        <w:t xml:space="preserve"> Drucker für </w:t>
      </w:r>
      <w:r w:rsidR="00DD33DB" w:rsidRPr="00C77E8D">
        <w:rPr>
          <w:rFonts w:ascii="Arial" w:hAnsi="Arial" w:cs="Arial"/>
          <w:sz w:val="22"/>
          <w:szCs w:val="22"/>
        </w:rPr>
        <w:t xml:space="preserve">verschiedene </w:t>
      </w:r>
      <w:r w:rsidRPr="00C77E8D">
        <w:rPr>
          <w:rFonts w:ascii="Arial" w:hAnsi="Arial" w:cs="Arial"/>
          <w:sz w:val="22"/>
          <w:szCs w:val="22"/>
        </w:rPr>
        <w:t xml:space="preserve">Industriezweige. </w:t>
      </w:r>
      <w:r w:rsidRPr="00C77E8D">
        <w:rPr>
          <w:rFonts w:ascii="Arial" w:hAnsi="Arial" w:cs="Arial"/>
          <w:sz w:val="22"/>
          <w:szCs w:val="22"/>
        </w:rPr>
        <w:t xml:space="preserve">Mit umfangreicher Vertriebs- und Serviceerfahrung </w:t>
      </w:r>
      <w:r w:rsidRPr="00C77E8D">
        <w:rPr>
          <w:rFonts w:ascii="Arial" w:hAnsi="Arial" w:cs="Arial"/>
          <w:sz w:val="22"/>
          <w:szCs w:val="22"/>
        </w:rPr>
        <w:t xml:space="preserve">ist </w:t>
      </w:r>
      <w:r w:rsidR="008C326F" w:rsidRPr="00C77E8D">
        <w:rPr>
          <w:rFonts w:ascii="Arial" w:hAnsi="Arial" w:cs="Arial"/>
          <w:sz w:val="22"/>
          <w:szCs w:val="22"/>
        </w:rPr>
        <w:t xml:space="preserve">SMD-Tec ein </w:t>
      </w:r>
      <w:r w:rsidRPr="00C77E8D">
        <w:rPr>
          <w:rFonts w:ascii="Arial" w:hAnsi="Arial" w:cs="Arial"/>
          <w:sz w:val="22"/>
          <w:szCs w:val="22"/>
        </w:rPr>
        <w:t xml:space="preserve">geschätzter Partner, der die Smart Factory Lösungen von Panasonic Industry direkt an Kunden in den </w:t>
      </w:r>
      <w:r w:rsidR="008C326F" w:rsidRPr="00C77E8D">
        <w:rPr>
          <w:rFonts w:ascii="Arial" w:hAnsi="Arial" w:cs="Arial"/>
          <w:sz w:val="22"/>
          <w:szCs w:val="22"/>
        </w:rPr>
        <w:t xml:space="preserve">Niederlanden, Belgien und Luxemburg </w:t>
      </w:r>
      <w:r w:rsidR="008F7B2A">
        <w:rPr>
          <w:rFonts w:ascii="Arial" w:hAnsi="Arial" w:cs="Arial"/>
          <w:sz w:val="22"/>
          <w:szCs w:val="22"/>
        </w:rPr>
        <w:t>vertreiben wird</w:t>
      </w:r>
      <w:r w:rsidRPr="00C77E8D">
        <w:rPr>
          <w:rFonts w:ascii="Arial" w:hAnsi="Arial" w:cs="Arial"/>
          <w:sz w:val="22"/>
          <w:szCs w:val="22"/>
        </w:rPr>
        <w:t>.</w:t>
      </w:r>
    </w:p>
    <w:p w14:paraId="308967C9" w14:textId="77777777" w:rsidR="00BA2A8F" w:rsidRPr="00C77E8D" w:rsidRDefault="00BA2A8F" w:rsidP="005539D9">
      <w:pPr>
        <w:jc w:val="both"/>
        <w:rPr>
          <w:rFonts w:ascii="Arial" w:hAnsi="Arial" w:cs="Arial"/>
          <w:sz w:val="22"/>
          <w:szCs w:val="22"/>
        </w:rPr>
      </w:pPr>
    </w:p>
    <w:p w14:paraId="6AD26E4B" w14:textId="08482944" w:rsidR="009060DA" w:rsidRPr="00C77E8D" w:rsidRDefault="00807DDA">
      <w:pPr>
        <w:rPr>
          <w:rFonts w:ascii="Arial" w:hAnsi="Arial" w:cs="Arial"/>
          <w:sz w:val="22"/>
          <w:szCs w:val="22"/>
          <w:lang w:eastAsia="ja-JP"/>
        </w:rPr>
      </w:pPr>
      <w:r w:rsidRPr="00C77E8D">
        <w:rPr>
          <w:rFonts w:ascii="Arial" w:hAnsi="Arial" w:cs="Arial"/>
          <w:sz w:val="22"/>
          <w:szCs w:val="22"/>
        </w:rPr>
        <w:t>"Da wir mit führenden Unternehmen aus der Elektronikindustrie weltweit zusammenarbeiten, haben wir umfangreiche Erfahrungen in Segmenten wie der SMT-Fertigung und der Prozessoptimierung. Das spiegelt sich auch in der Zuverlässigkeit unserer</w:t>
      </w:r>
      <w:r w:rsidRPr="00C77E8D">
        <w:rPr>
          <w:rFonts w:ascii="Arial" w:hAnsi="Arial" w:cs="Arial"/>
          <w:sz w:val="22"/>
          <w:szCs w:val="22"/>
        </w:rPr>
        <w:t xml:space="preserve"> Maschinen wider. Wir verbinden bewusst die Vorteile der japanischen Kultur mit den </w:t>
      </w:r>
      <w:r w:rsidR="0081534E" w:rsidRPr="00C77E8D">
        <w:rPr>
          <w:rFonts w:ascii="Arial" w:hAnsi="Arial" w:cs="Arial"/>
          <w:sz w:val="22"/>
          <w:szCs w:val="22"/>
        </w:rPr>
        <w:t>Vorzügen</w:t>
      </w:r>
      <w:r w:rsidRPr="00C77E8D">
        <w:rPr>
          <w:rFonts w:ascii="Arial" w:hAnsi="Arial" w:cs="Arial"/>
          <w:sz w:val="22"/>
          <w:szCs w:val="22"/>
        </w:rPr>
        <w:t xml:space="preserve"> der lokalen </w:t>
      </w:r>
      <w:r w:rsidR="007032A7" w:rsidRPr="00C77E8D">
        <w:rPr>
          <w:rFonts w:ascii="Arial" w:hAnsi="Arial" w:cs="Arial"/>
          <w:sz w:val="22"/>
          <w:szCs w:val="22"/>
        </w:rPr>
        <w:t xml:space="preserve">Netzwerke </w:t>
      </w:r>
      <w:r w:rsidRPr="00C77E8D">
        <w:rPr>
          <w:rFonts w:ascii="Arial" w:hAnsi="Arial" w:cs="Arial"/>
          <w:sz w:val="22"/>
          <w:szCs w:val="22"/>
        </w:rPr>
        <w:t xml:space="preserve">in Europa. </w:t>
      </w:r>
      <w:r w:rsidRPr="00C77E8D">
        <w:rPr>
          <w:rFonts w:ascii="Arial" w:hAnsi="Arial" w:cs="Arial"/>
          <w:sz w:val="22"/>
          <w:szCs w:val="22"/>
        </w:rPr>
        <w:t xml:space="preserve">Diese Mischung aus Erfahrung und Werten wollen wir auch mittelständischen Unternehmen zur Verfügung stellen, um ihnen zu helfen, </w:t>
      </w:r>
      <w:r w:rsidRPr="00C77E8D">
        <w:rPr>
          <w:rFonts w:ascii="Arial" w:hAnsi="Arial" w:cs="Arial"/>
          <w:sz w:val="22"/>
          <w:szCs w:val="22"/>
        </w:rPr>
        <w:t>effizienter und profitabler zu sein.</w:t>
      </w:r>
    </w:p>
    <w:p w14:paraId="13325C0D" w14:textId="40ADA68B" w:rsidR="00E4480E" w:rsidRPr="00C77E8D" w:rsidRDefault="00807DDA" w:rsidP="00E97DD1">
      <w:pPr>
        <w:jc w:val="both"/>
        <w:rPr>
          <w:rFonts w:ascii="Arial" w:hAnsi="Arial" w:cs="Arial"/>
          <w:i/>
          <w:iCs/>
          <w:sz w:val="22"/>
          <w:szCs w:val="22"/>
        </w:rPr>
      </w:pPr>
      <w:r w:rsidRPr="00C77E8D">
        <w:rPr>
          <w:rFonts w:ascii="Arial" w:hAnsi="Arial" w:cs="Arial"/>
          <w:sz w:val="22"/>
          <w:szCs w:val="22"/>
        </w:rPr>
        <w:t xml:space="preserve">Bis heute liefern wir überwiegend hohe Stückzahlen an international aufgestellte Tier-One-Elektronikhersteller aus dem Automobilbereich. Besonders europaweit </w:t>
      </w:r>
      <w:r w:rsidRPr="00C77E8D">
        <w:rPr>
          <w:rFonts w:ascii="Arial" w:hAnsi="Arial" w:cs="Arial"/>
          <w:sz w:val="22"/>
          <w:szCs w:val="22"/>
        </w:rPr>
        <w:t>möchten wir uns nun auf das Marktsegment der mittelständischen Unternehmen konzentrieren</w:t>
      </w:r>
      <w:r w:rsidRPr="00C77E8D">
        <w:rPr>
          <w:rFonts w:ascii="Arial" w:hAnsi="Arial" w:cs="Arial"/>
          <w:sz w:val="22"/>
          <w:szCs w:val="22"/>
        </w:rPr>
        <w:t>.</w:t>
      </w:r>
    </w:p>
    <w:p w14:paraId="57999DD6" w14:textId="6832121B" w:rsidR="009060DA" w:rsidRPr="00C77E8D" w:rsidRDefault="00807DDA">
      <w:pPr>
        <w:jc w:val="both"/>
        <w:rPr>
          <w:rFonts w:ascii="Arial" w:hAnsi="Arial" w:cs="Arial"/>
          <w:sz w:val="22"/>
          <w:szCs w:val="22"/>
        </w:rPr>
      </w:pPr>
      <w:r w:rsidRPr="00C77E8D">
        <w:rPr>
          <w:rFonts w:ascii="Arial" w:hAnsi="Arial" w:cs="Arial"/>
          <w:sz w:val="22"/>
          <w:szCs w:val="22"/>
        </w:rPr>
        <w:t xml:space="preserve">Eine der Herausforderungen ist, dass Panasonic in Europa noch nicht als Lösungsanbieter in </w:t>
      </w:r>
      <w:r w:rsidR="00A57BDE" w:rsidRPr="009D1A2B">
        <w:rPr>
          <w:rFonts w:ascii="Arial" w:hAnsi="Arial" w:cs="Arial"/>
          <w:sz w:val="22"/>
          <w:szCs w:val="22"/>
        </w:rPr>
        <w:t xml:space="preserve">diesem Segment </w:t>
      </w:r>
      <w:r w:rsidRPr="00C77E8D">
        <w:rPr>
          <w:rFonts w:ascii="Arial" w:hAnsi="Arial" w:cs="Arial"/>
          <w:sz w:val="22"/>
          <w:szCs w:val="22"/>
        </w:rPr>
        <w:t>wahrgenommen wird</w:t>
      </w:r>
      <w:r w:rsidR="00A57BDE" w:rsidRPr="00C77E8D">
        <w:rPr>
          <w:rFonts w:ascii="Arial" w:hAnsi="Arial" w:cs="Arial"/>
          <w:sz w:val="22"/>
          <w:szCs w:val="22"/>
        </w:rPr>
        <w:t xml:space="preserve">. </w:t>
      </w:r>
      <w:r w:rsidRPr="00C77E8D">
        <w:rPr>
          <w:rFonts w:ascii="Arial" w:hAnsi="Arial" w:cs="Arial"/>
          <w:sz w:val="22"/>
          <w:szCs w:val="22"/>
        </w:rPr>
        <w:t>Die Sy</w:t>
      </w:r>
      <w:r w:rsidRPr="00C77E8D">
        <w:rPr>
          <w:rFonts w:ascii="Arial" w:hAnsi="Arial" w:cs="Arial"/>
          <w:sz w:val="22"/>
          <w:szCs w:val="22"/>
        </w:rPr>
        <w:t xml:space="preserve">steme, die wir anbieten, werden manchmal als "over-engineered" eingestuft. Das stimmt aber nicht - mit unserem NPM-W2 bieten wir zum Beispiel eine flexible SMT-Lösung zu einem günstigen Preis. Dennoch sollte der Preis </w:t>
      </w:r>
      <w:r w:rsidRPr="00C77E8D">
        <w:rPr>
          <w:rFonts w:ascii="Arial" w:hAnsi="Arial" w:cs="Arial"/>
          <w:sz w:val="22"/>
          <w:szCs w:val="22"/>
        </w:rPr>
        <w:lastRenderedPageBreak/>
        <w:t>einer Maschine nicht das entscheidende</w:t>
      </w:r>
      <w:r w:rsidRPr="00C77E8D">
        <w:rPr>
          <w:rFonts w:ascii="Arial" w:hAnsi="Arial" w:cs="Arial"/>
          <w:sz w:val="22"/>
          <w:szCs w:val="22"/>
        </w:rPr>
        <w:t xml:space="preserve"> Kriterium </w:t>
      </w:r>
      <w:r w:rsidR="008C67C7" w:rsidRPr="00C77E8D">
        <w:rPr>
          <w:rFonts w:ascii="Arial" w:hAnsi="Arial" w:cs="Arial"/>
          <w:sz w:val="22"/>
          <w:szCs w:val="22"/>
        </w:rPr>
        <w:t xml:space="preserve">für eine </w:t>
      </w:r>
      <w:r w:rsidR="00125640" w:rsidRPr="00C77E8D">
        <w:rPr>
          <w:rFonts w:ascii="Arial" w:hAnsi="Arial" w:cs="Arial"/>
          <w:sz w:val="22"/>
          <w:szCs w:val="22"/>
        </w:rPr>
        <w:t xml:space="preserve">Investition in die </w:t>
      </w:r>
      <w:r w:rsidRPr="00C77E8D">
        <w:rPr>
          <w:rFonts w:ascii="Arial" w:hAnsi="Arial" w:cs="Arial"/>
          <w:sz w:val="22"/>
          <w:szCs w:val="22"/>
        </w:rPr>
        <w:t xml:space="preserve">Elektronikfertigung sein. Vielmehr sollten Parameter wie Rüstzeiten und Stückkosten im Vordergrund stehen. </w:t>
      </w:r>
      <w:r w:rsidR="00125640" w:rsidRPr="00C77E8D">
        <w:rPr>
          <w:rFonts w:ascii="Arial" w:hAnsi="Arial" w:cs="Arial"/>
          <w:sz w:val="22"/>
          <w:szCs w:val="22"/>
        </w:rPr>
        <w:t xml:space="preserve">Eine weitere </w:t>
      </w:r>
      <w:r w:rsidRPr="00C77E8D">
        <w:rPr>
          <w:rFonts w:ascii="Arial" w:hAnsi="Arial" w:cs="Arial"/>
          <w:sz w:val="22"/>
          <w:szCs w:val="22"/>
        </w:rPr>
        <w:t xml:space="preserve">Herausforderung ist es, </w:t>
      </w:r>
      <w:r w:rsidR="00907D7B" w:rsidRPr="00C77E8D">
        <w:rPr>
          <w:rFonts w:ascii="Arial" w:hAnsi="Arial" w:cs="Arial"/>
          <w:sz w:val="22"/>
          <w:szCs w:val="22"/>
        </w:rPr>
        <w:t>unsere Reichweite beim Kunden zu erhöhen</w:t>
      </w:r>
      <w:r w:rsidRPr="00C77E8D">
        <w:rPr>
          <w:rFonts w:ascii="Arial" w:hAnsi="Arial" w:cs="Arial"/>
          <w:sz w:val="22"/>
          <w:szCs w:val="22"/>
        </w:rPr>
        <w:t xml:space="preserve">. </w:t>
      </w:r>
      <w:r w:rsidR="00D15582" w:rsidRPr="00C77E8D">
        <w:rPr>
          <w:rFonts w:ascii="Arial" w:hAnsi="Arial" w:cs="Arial"/>
          <w:sz w:val="22"/>
          <w:szCs w:val="22"/>
        </w:rPr>
        <w:t xml:space="preserve">Dazu </w:t>
      </w:r>
      <w:r w:rsidRPr="00C77E8D">
        <w:rPr>
          <w:rFonts w:ascii="Arial" w:hAnsi="Arial" w:cs="Arial"/>
          <w:sz w:val="22"/>
          <w:szCs w:val="22"/>
        </w:rPr>
        <w:t xml:space="preserve">bauen wir kontinuierlich </w:t>
      </w:r>
      <w:r w:rsidR="00D15582" w:rsidRPr="00C77E8D">
        <w:rPr>
          <w:rFonts w:ascii="Arial" w:hAnsi="Arial" w:cs="Arial"/>
          <w:sz w:val="22"/>
          <w:szCs w:val="22"/>
        </w:rPr>
        <w:t xml:space="preserve">unser </w:t>
      </w:r>
      <w:r w:rsidRPr="00C77E8D">
        <w:rPr>
          <w:rFonts w:ascii="Arial" w:hAnsi="Arial" w:cs="Arial"/>
          <w:sz w:val="22"/>
          <w:szCs w:val="22"/>
        </w:rPr>
        <w:t xml:space="preserve">Netzwerk an lokalen Partnern aus, die mit ihrer Expertise und ihren langjährigen Beziehungen in der SMT-Branche zu unserem Erfolg beitragen. </w:t>
      </w:r>
      <w:r w:rsidR="00A57BDE" w:rsidRPr="00742D61">
        <w:rPr>
          <w:rFonts w:ascii="Arial" w:hAnsi="Arial" w:cs="Arial"/>
          <w:sz w:val="22"/>
          <w:szCs w:val="22"/>
        </w:rPr>
        <w:t xml:space="preserve">SMD-Tec </w:t>
      </w:r>
      <w:r w:rsidRPr="00C77E8D">
        <w:rPr>
          <w:rFonts w:ascii="Arial" w:hAnsi="Arial" w:cs="Arial"/>
          <w:sz w:val="22"/>
          <w:szCs w:val="22"/>
        </w:rPr>
        <w:t xml:space="preserve">ist </w:t>
      </w:r>
      <w:r w:rsidR="00D15582" w:rsidRPr="00C77E8D">
        <w:rPr>
          <w:rFonts w:ascii="Arial" w:hAnsi="Arial" w:cs="Arial"/>
          <w:sz w:val="22"/>
          <w:szCs w:val="22"/>
        </w:rPr>
        <w:t xml:space="preserve">ein </w:t>
      </w:r>
      <w:r w:rsidRPr="00C77E8D">
        <w:rPr>
          <w:rFonts w:ascii="Arial" w:hAnsi="Arial" w:cs="Arial"/>
          <w:sz w:val="22"/>
          <w:szCs w:val="22"/>
        </w:rPr>
        <w:t xml:space="preserve">solcher geschätzter Partner, der </w:t>
      </w:r>
      <w:r w:rsidR="00BE2FF1">
        <w:rPr>
          <w:rFonts w:ascii="Arial" w:hAnsi="Arial" w:cs="Arial"/>
          <w:sz w:val="22"/>
          <w:szCs w:val="22"/>
        </w:rPr>
        <w:t xml:space="preserve">die Lösungen von </w:t>
      </w:r>
      <w:r w:rsidRPr="00C77E8D">
        <w:rPr>
          <w:rFonts w:ascii="Arial" w:hAnsi="Arial" w:cs="Arial"/>
          <w:sz w:val="22"/>
          <w:szCs w:val="22"/>
        </w:rPr>
        <w:t>Panasonic Factory Solutions</w:t>
      </w:r>
      <w:r w:rsidRPr="00C77E8D">
        <w:rPr>
          <w:rFonts w:ascii="Arial" w:hAnsi="Arial" w:cs="Arial"/>
          <w:sz w:val="22"/>
          <w:szCs w:val="22"/>
        </w:rPr>
        <w:t xml:space="preserve"> direkt an Kunden in den </w:t>
      </w:r>
      <w:r w:rsidRPr="00C77E8D">
        <w:rPr>
          <w:rFonts w:ascii="Arial" w:hAnsi="Arial" w:cs="Arial"/>
          <w:sz w:val="22"/>
          <w:szCs w:val="22"/>
        </w:rPr>
        <w:t xml:space="preserve">Niederlanden, Belgien und Luxemburg </w:t>
      </w:r>
      <w:r w:rsidR="00BE2FF1">
        <w:rPr>
          <w:rFonts w:ascii="Arial" w:hAnsi="Arial" w:cs="Arial"/>
          <w:sz w:val="22"/>
          <w:szCs w:val="22"/>
        </w:rPr>
        <w:t>verteibt</w:t>
      </w:r>
      <w:r w:rsidRPr="00C77E8D">
        <w:rPr>
          <w:rFonts w:ascii="Arial" w:hAnsi="Arial" w:cs="Arial"/>
          <w:sz w:val="22"/>
          <w:szCs w:val="22"/>
        </w:rPr>
        <w:t>.</w:t>
      </w:r>
      <w:r w:rsidRPr="00C77E8D">
        <w:rPr>
          <w:rFonts w:ascii="Arial" w:hAnsi="Arial" w:cs="Arial"/>
          <w:sz w:val="22"/>
          <w:szCs w:val="22"/>
        </w:rPr>
        <w:t xml:space="preserve">", sagt </w:t>
      </w:r>
      <w:r w:rsidRPr="00C77E8D">
        <w:rPr>
          <w:rFonts w:ascii="Arial" w:hAnsi="Arial" w:cs="Arial"/>
          <w:b/>
          <w:sz w:val="22"/>
          <w:szCs w:val="22"/>
        </w:rPr>
        <w:t>Nils Heininger, Division Director von Panasonic Factory Solutions</w:t>
      </w:r>
      <w:r w:rsidRPr="00C77E8D">
        <w:rPr>
          <w:rFonts w:ascii="Arial" w:hAnsi="Arial" w:cs="Arial"/>
          <w:sz w:val="22"/>
          <w:szCs w:val="22"/>
        </w:rPr>
        <w:t>.</w:t>
      </w:r>
    </w:p>
    <w:p w14:paraId="5DBADC01" w14:textId="77777777" w:rsidR="00D36E29" w:rsidRPr="00C77E8D" w:rsidRDefault="00D36E29" w:rsidP="005539D9">
      <w:pPr>
        <w:jc w:val="both"/>
        <w:rPr>
          <w:rFonts w:ascii="Arial" w:hAnsi="Arial" w:cs="Arial"/>
          <w:sz w:val="22"/>
          <w:szCs w:val="22"/>
        </w:rPr>
      </w:pPr>
    </w:p>
    <w:p w14:paraId="3B48F0E9" w14:textId="77777777" w:rsidR="009060DA" w:rsidRPr="00C77E8D" w:rsidRDefault="00807DDA">
      <w:pPr>
        <w:rPr>
          <w:rFonts w:ascii="Arial" w:hAnsi="Arial" w:cs="Arial"/>
          <w:sz w:val="22"/>
          <w:szCs w:val="22"/>
          <w:lang w:eastAsia="ja-JP"/>
        </w:rPr>
      </w:pPr>
      <w:r w:rsidRPr="00C77E8D">
        <w:rPr>
          <w:rFonts w:ascii="Arial" w:hAnsi="Arial" w:cs="Arial"/>
          <w:sz w:val="22"/>
          <w:szCs w:val="22"/>
        </w:rPr>
        <w:t>"</w:t>
      </w:r>
      <w:r w:rsidRPr="00C77E8D">
        <w:rPr>
          <w:rFonts w:ascii="Arial" w:hAnsi="Arial" w:cs="Arial"/>
          <w:sz w:val="22"/>
          <w:szCs w:val="22"/>
        </w:rPr>
        <w:t>Mit SMD-Tec haben wir einen guten Partner gefunden, dessen Produktportfolio zu unseren Produkten passt und der über eine gute Expertise in der Welt der Elektronikfertigung verfügt. SMD-Tec bringt viel Erfahrung und Know-how für eine erfolgreiche Zusammenar</w:t>
      </w:r>
      <w:r w:rsidRPr="00C77E8D">
        <w:rPr>
          <w:rFonts w:ascii="Arial" w:hAnsi="Arial" w:cs="Arial"/>
          <w:sz w:val="22"/>
          <w:szCs w:val="22"/>
        </w:rPr>
        <w:t>beit mit</w:t>
      </w:r>
      <w:r w:rsidR="00A43A18" w:rsidRPr="00C77E8D">
        <w:rPr>
          <w:rFonts w:ascii="Arial" w:hAnsi="Arial" w:cs="Arial"/>
          <w:sz w:val="22"/>
          <w:szCs w:val="22"/>
        </w:rPr>
        <w:t xml:space="preserve">", so </w:t>
      </w:r>
      <w:r w:rsidRPr="00C77E8D">
        <w:rPr>
          <w:rFonts w:ascii="Arial" w:hAnsi="Arial" w:cs="Arial"/>
          <w:b/>
          <w:bCs/>
          <w:sz w:val="22"/>
          <w:szCs w:val="22"/>
        </w:rPr>
        <w:t>Thorsten Jokel, Senior Account Manager</w:t>
      </w:r>
      <w:r w:rsidR="0090460D" w:rsidRPr="00C77E8D">
        <w:rPr>
          <w:rFonts w:ascii="Arial" w:hAnsi="Arial" w:cs="Arial"/>
          <w:sz w:val="22"/>
          <w:szCs w:val="22"/>
        </w:rPr>
        <w:t xml:space="preserve">, </w:t>
      </w:r>
      <w:r w:rsidRPr="00C77E8D">
        <w:rPr>
          <w:rFonts w:ascii="Arial" w:hAnsi="Arial" w:cs="Arial"/>
          <w:b/>
          <w:bCs/>
          <w:sz w:val="22"/>
          <w:szCs w:val="22"/>
        </w:rPr>
        <w:t>Panasonic Industry Europe GmbH</w:t>
      </w:r>
      <w:r w:rsidR="0090460D" w:rsidRPr="00C77E8D">
        <w:rPr>
          <w:rFonts w:ascii="Arial" w:hAnsi="Arial" w:cs="Arial"/>
          <w:sz w:val="22"/>
          <w:szCs w:val="22"/>
        </w:rPr>
        <w:t>.</w:t>
      </w:r>
    </w:p>
    <w:p w14:paraId="106E5058" w14:textId="77777777" w:rsidR="00D36E29" w:rsidRPr="00C77E8D" w:rsidRDefault="00D36E29" w:rsidP="005539D9">
      <w:pPr>
        <w:jc w:val="both"/>
        <w:rPr>
          <w:rFonts w:ascii="Arial" w:hAnsi="Arial" w:cs="Arial"/>
          <w:sz w:val="22"/>
          <w:szCs w:val="22"/>
        </w:rPr>
      </w:pPr>
    </w:p>
    <w:p w14:paraId="730D09B2" w14:textId="77777777" w:rsidR="00BA2A8F" w:rsidRPr="00C77E8D" w:rsidRDefault="00BA2A8F" w:rsidP="005539D9">
      <w:pPr>
        <w:jc w:val="both"/>
        <w:rPr>
          <w:rFonts w:ascii="Arial" w:hAnsi="Arial" w:cs="Arial"/>
          <w:sz w:val="22"/>
          <w:szCs w:val="22"/>
        </w:rPr>
      </w:pPr>
    </w:p>
    <w:p w14:paraId="784EF022" w14:textId="77777777" w:rsidR="009060DA" w:rsidRPr="00C77E8D" w:rsidRDefault="00807DDA">
      <w:pPr>
        <w:rPr>
          <w:rFonts w:ascii="Arial" w:hAnsi="Arial" w:cs="Arial"/>
          <w:sz w:val="22"/>
          <w:szCs w:val="22"/>
        </w:rPr>
      </w:pPr>
      <w:r w:rsidRPr="00C77E8D">
        <w:rPr>
          <w:rFonts w:ascii="Arial" w:hAnsi="Arial" w:cs="Arial"/>
          <w:b/>
          <w:bCs/>
          <w:sz w:val="22"/>
          <w:szCs w:val="22"/>
        </w:rPr>
        <w:t xml:space="preserve">Tom van Tongelen, CEO </w:t>
      </w:r>
      <w:r w:rsidRPr="00C77E8D">
        <w:rPr>
          <w:rFonts w:ascii="Arial" w:hAnsi="Arial" w:cs="Arial"/>
          <w:b/>
          <w:bCs/>
          <w:sz w:val="22"/>
          <w:szCs w:val="22"/>
        </w:rPr>
        <w:t xml:space="preserve">von </w:t>
      </w:r>
      <w:r w:rsidRPr="00C77E8D">
        <w:rPr>
          <w:rFonts w:ascii="Arial" w:hAnsi="Arial" w:cs="Arial"/>
          <w:b/>
          <w:bCs/>
          <w:sz w:val="22"/>
          <w:szCs w:val="22"/>
        </w:rPr>
        <w:t>SMD-Tec</w:t>
      </w:r>
      <w:r w:rsidRPr="00C77E8D">
        <w:rPr>
          <w:rFonts w:ascii="Arial" w:hAnsi="Arial" w:cs="Arial"/>
          <w:sz w:val="22"/>
          <w:szCs w:val="22"/>
        </w:rPr>
        <w:t xml:space="preserve">, freut sich auf </w:t>
      </w:r>
      <w:r w:rsidR="00055FF8" w:rsidRPr="00C77E8D">
        <w:rPr>
          <w:rFonts w:ascii="Arial" w:hAnsi="Arial" w:cs="Arial"/>
          <w:sz w:val="22"/>
          <w:szCs w:val="22"/>
        </w:rPr>
        <w:t xml:space="preserve">die </w:t>
      </w:r>
      <w:r w:rsidRPr="00C77E8D">
        <w:rPr>
          <w:rFonts w:ascii="Arial" w:hAnsi="Arial" w:cs="Arial"/>
          <w:sz w:val="22"/>
          <w:szCs w:val="22"/>
        </w:rPr>
        <w:t xml:space="preserve">Zusammenarbeit: </w:t>
      </w:r>
      <w:r w:rsidRPr="00C77E8D">
        <w:rPr>
          <w:rFonts w:ascii="Arial" w:hAnsi="Arial" w:cs="Arial"/>
          <w:sz w:val="22"/>
          <w:szCs w:val="22"/>
        </w:rPr>
        <w:t>"</w:t>
      </w:r>
      <w:r w:rsidRPr="00C77E8D">
        <w:rPr>
          <w:rFonts w:ascii="Arial" w:hAnsi="Arial" w:cs="Arial"/>
          <w:sz w:val="22"/>
          <w:szCs w:val="22"/>
        </w:rPr>
        <w:t>Wir sehen in unserer Region eine Tendenz zu Hochgeschwindigkeits-Maschinen, nicht nur für die Hersteller von hohen Stückzahlen, sondern auch für die Produzenten mittlerer Stückzahlen, die eine schnelle Durchlaufzeit ihrer Produkte und eine kurze Markteinfü</w:t>
      </w:r>
      <w:r w:rsidRPr="00C77E8D">
        <w:rPr>
          <w:rFonts w:ascii="Arial" w:hAnsi="Arial" w:cs="Arial"/>
          <w:sz w:val="22"/>
          <w:szCs w:val="22"/>
        </w:rPr>
        <w:t>hrungszeit benötigen.  Die hohe Qualität und Zuverlässigkeit, in Kombination mit der Genauigkeit und Geschwindigkeit der Maschinen, ermöglichen den Wettbewerbsvorteil, den viele unserer Kunden in der Benelux-Region benötigen. Die Produktpalette von Panason</w:t>
      </w:r>
      <w:r w:rsidRPr="00C77E8D">
        <w:rPr>
          <w:rFonts w:ascii="Arial" w:hAnsi="Arial" w:cs="Arial"/>
          <w:sz w:val="22"/>
          <w:szCs w:val="22"/>
        </w:rPr>
        <w:t xml:space="preserve">ic entspricht dem Bedarf an modernster Maschineneffizienz und Automatisierung. </w:t>
      </w:r>
      <w:r w:rsidRPr="00C77E8D">
        <w:rPr>
          <w:rFonts w:ascii="Arial" w:hAnsi="Arial" w:cs="Arial"/>
          <w:sz w:val="22"/>
          <w:szCs w:val="22"/>
        </w:rPr>
        <w:t>"</w:t>
      </w:r>
    </w:p>
    <w:p w14:paraId="0679B4FD" w14:textId="77777777" w:rsidR="00BA2A8F" w:rsidRPr="00C77E8D" w:rsidRDefault="00BA2A8F" w:rsidP="005539D9">
      <w:pPr>
        <w:jc w:val="both"/>
        <w:rPr>
          <w:rFonts w:ascii="Arial" w:hAnsi="Arial" w:cs="Arial"/>
          <w:sz w:val="22"/>
          <w:szCs w:val="22"/>
        </w:rPr>
      </w:pPr>
    </w:p>
    <w:p w14:paraId="075F5239" w14:textId="38BA2C99" w:rsidR="009060DA" w:rsidRPr="00C77E8D" w:rsidRDefault="00807DDA">
      <w:pPr>
        <w:jc w:val="both"/>
        <w:rPr>
          <w:rFonts w:ascii="Arial" w:hAnsi="Arial" w:cs="Arial"/>
          <w:sz w:val="22"/>
          <w:szCs w:val="22"/>
        </w:rPr>
      </w:pPr>
      <w:r w:rsidRPr="00C77E8D">
        <w:rPr>
          <w:rFonts w:ascii="Arial" w:hAnsi="Arial" w:cs="Arial"/>
          <w:sz w:val="22"/>
          <w:szCs w:val="22"/>
        </w:rPr>
        <w:t xml:space="preserve">Weitere Informationen zu Panasonic Factory Solutions finden Sie </w:t>
      </w:r>
      <w:hyperlink r:id="rId12" w:history="1">
        <w:r w:rsidRPr="00C77E8D">
          <w:rPr>
            <w:rStyle w:val="Hyperlink"/>
            <w:rFonts w:ascii="Arial" w:hAnsi="Arial" w:cs="Arial"/>
            <w:sz w:val="22"/>
            <w:szCs w:val="22"/>
          </w:rPr>
          <w:t>hier</w:t>
        </w:r>
      </w:hyperlink>
      <w:r w:rsidRPr="00C77E8D">
        <w:rPr>
          <w:rFonts w:ascii="Arial" w:hAnsi="Arial" w:cs="Arial"/>
          <w:sz w:val="22"/>
          <w:szCs w:val="22"/>
        </w:rPr>
        <w:t xml:space="preserve">, und weitere Details zu </w:t>
      </w:r>
      <w:r w:rsidR="007D6290" w:rsidRPr="00C77E8D">
        <w:rPr>
          <w:rFonts w:ascii="Arial" w:hAnsi="Arial" w:cs="Arial"/>
          <w:sz w:val="22"/>
          <w:szCs w:val="22"/>
        </w:rPr>
        <w:t xml:space="preserve">SMD-Tec sind </w:t>
      </w:r>
      <w:hyperlink r:id="rId13" w:history="1">
        <w:r w:rsidR="00FB2105" w:rsidRPr="00FB2105">
          <w:rPr>
            <w:rStyle w:val="Hyperlink"/>
            <w:rFonts w:ascii="Arial" w:hAnsi="Arial" w:cs="Arial"/>
            <w:sz w:val="22"/>
            <w:szCs w:val="22"/>
          </w:rPr>
          <w:t>hier</w:t>
        </w:r>
      </w:hyperlink>
      <w:r w:rsidR="00FB2105">
        <w:rPr>
          <w:rFonts w:ascii="Arial" w:hAnsi="Arial" w:cs="Arial"/>
          <w:sz w:val="22"/>
          <w:szCs w:val="22"/>
        </w:rPr>
        <w:t xml:space="preserve"> a</w:t>
      </w:r>
      <w:r w:rsidRPr="00C77E8D">
        <w:rPr>
          <w:rFonts w:ascii="Arial" w:hAnsi="Arial" w:cs="Arial"/>
          <w:sz w:val="22"/>
          <w:szCs w:val="22"/>
        </w:rPr>
        <w:t>brufbar.</w:t>
      </w:r>
    </w:p>
    <w:p w14:paraId="39FA3340" w14:textId="77777777" w:rsidR="00BA2A8F" w:rsidRPr="00C77E8D" w:rsidRDefault="00BA2A8F" w:rsidP="005539D9">
      <w:pPr>
        <w:jc w:val="both"/>
        <w:rPr>
          <w:rFonts w:ascii="Arial" w:hAnsi="Arial" w:cs="Arial"/>
          <w:sz w:val="22"/>
          <w:szCs w:val="22"/>
        </w:rPr>
      </w:pPr>
    </w:p>
    <w:p w14:paraId="6EE21092" w14:textId="77777777" w:rsidR="009060DA" w:rsidRPr="00C77E8D" w:rsidRDefault="00807DDA">
      <w:pPr>
        <w:jc w:val="both"/>
        <w:rPr>
          <w:rFonts w:ascii="Arial" w:hAnsi="Arial" w:cs="Arial"/>
          <w:sz w:val="22"/>
          <w:szCs w:val="22"/>
        </w:rPr>
      </w:pPr>
      <w:r w:rsidRPr="00C77E8D">
        <w:rPr>
          <w:rFonts w:ascii="Arial" w:hAnsi="Arial" w:cs="Arial"/>
          <w:sz w:val="22"/>
          <w:szCs w:val="22"/>
        </w:rPr>
        <w:t>###</w:t>
      </w:r>
    </w:p>
    <w:p w14:paraId="11D133A0" w14:textId="77777777" w:rsidR="00BA2A8F" w:rsidRPr="00C77E8D" w:rsidRDefault="00BA2A8F" w:rsidP="005539D9">
      <w:pPr>
        <w:jc w:val="both"/>
        <w:rPr>
          <w:rFonts w:ascii="Arial" w:hAnsi="Arial" w:cs="Arial"/>
          <w:b/>
          <w:bCs/>
          <w:sz w:val="22"/>
          <w:szCs w:val="22"/>
        </w:rPr>
      </w:pPr>
    </w:p>
    <w:p w14:paraId="21B634D4" w14:textId="77777777" w:rsidR="00BA2A8F" w:rsidRPr="00C77E8D" w:rsidRDefault="00BA2A8F" w:rsidP="005539D9">
      <w:pPr>
        <w:jc w:val="both"/>
        <w:rPr>
          <w:rFonts w:ascii="Arial" w:hAnsi="Arial" w:cs="Arial"/>
          <w:b/>
          <w:bCs/>
          <w:sz w:val="22"/>
          <w:szCs w:val="22"/>
        </w:rPr>
      </w:pPr>
    </w:p>
    <w:p w14:paraId="71A2B642"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Die Panasonic Corporation ist ein weltweit führendes Unternehmen in der Entwicklung verschiedener elektronischer Technologien und Lösungen für Kunden in den Bereichen Unterhaltungse</w:t>
      </w:r>
      <w:r w:rsidRPr="00220D25">
        <w:rPr>
          <w:rFonts w:ascii="Arial" w:hAnsi="Arial" w:cs="Arial"/>
          <w:sz w:val="22"/>
          <w:szCs w:val="22"/>
          <w:lang w:val="pt-PT"/>
        </w:rPr>
        <w:t xml:space="preserv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w:t>
      </w:r>
      <w:r w:rsidRPr="00C77E8D">
        <w:rPr>
          <w:rFonts w:ascii="Arial" w:hAnsi="Arial" w:cs="Arial"/>
          <w:sz w:val="22"/>
          <w:szCs w:val="22"/>
        </w:rPr>
        <w:t xml:space="preserve">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lastRenderedPageBreak/>
        <w:t>Über Panasonic Industrie Europa</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Die Panasoni</w:t>
      </w:r>
      <w:r w:rsidRPr="00C77E8D">
        <w:rPr>
          <w:rFonts w:ascii="Arial" w:hAnsi="Arial" w:cs="Arial"/>
          <w:sz w:val="22"/>
          <w:szCs w:val="22"/>
        </w:rPr>
        <w:t>c Industry Europe GmbH ist Teil des Weltkonzerns Panasonic und bietet in Europa Produkte und Dienstleistungen im Bereich Automotive und Industrie an. Als Partner im industriellen Bereich erforscht, entwickelt, produziert und liefert Panasonic Technologien,</w:t>
      </w:r>
      <w:r w:rsidRPr="00C77E8D">
        <w:rPr>
          <w:rFonts w:ascii="Arial" w:hAnsi="Arial" w:cs="Arial"/>
          <w:sz w:val="22"/>
          <w:szCs w:val="22"/>
        </w:rPr>
        <w:t xml:space="preserve"> die die Ideologie "A better life, a better world" unterstützen.</w:t>
      </w:r>
    </w:p>
    <w:p w14:paraId="232E5C7C" w14:textId="77777777" w:rsidR="009060DA" w:rsidRPr="00C77E8D" w:rsidRDefault="00807DDA">
      <w:pPr>
        <w:jc w:val="both"/>
        <w:rPr>
          <w:rFonts w:ascii="Arial" w:hAnsi="Arial" w:cs="Arial"/>
          <w:sz w:val="22"/>
          <w:szCs w:val="22"/>
        </w:rPr>
      </w:pPr>
      <w:r w:rsidRPr="00C77E8D">
        <w:rPr>
          <w:rFonts w:ascii="Arial" w:hAnsi="Arial" w:cs="Arial"/>
          <w:sz w:val="22"/>
          <w:szCs w:val="22"/>
        </w:rPr>
        <w:t>Das Portfolio des Unternehmens reicht von elektronischen Schlüsselkomponenten, Geräten und Modulen bis hin zu kompletten Produktionslösungen und Ausrüstungen für Fertigungslinien in einer Vie</w:t>
      </w:r>
      <w:r w:rsidRPr="00C77E8D">
        <w:rPr>
          <w:rFonts w:ascii="Arial" w:hAnsi="Arial" w:cs="Arial"/>
          <w:sz w:val="22"/>
          <w:szCs w:val="22"/>
        </w:rPr>
        <w:t xml:space="preserve">lzahl von Branchen. Panasonic Industry Europe ist Teil des globalen Unternehmens Panasonic Industrial Solutions. Mehr über Panasonic Industry Europe: </w:t>
      </w:r>
      <w:hyperlink r:id="rId14" w:history="1">
        <w:r w:rsidRPr="00C77E8D">
          <w:rPr>
            <w:rStyle w:val="Hyperlink"/>
            <w:rFonts w:ascii="Arial" w:hAnsi="Arial" w:cs="Arial"/>
            <w:sz w:val="22"/>
            <w:szCs w:val="22"/>
          </w:rPr>
          <w:t>http://industry.panasonic.eu</w:t>
        </w:r>
      </w:hyperlink>
    </w:p>
    <w:p w14:paraId="0CD9DE98" w14:textId="77777777" w:rsidR="00BA2A8F" w:rsidRPr="00C77E8D" w:rsidRDefault="00BA2A8F" w:rsidP="005539D9">
      <w:pPr>
        <w:jc w:val="both"/>
        <w:rPr>
          <w:rFonts w:ascii="Arial" w:hAnsi="Arial" w:cs="Arial"/>
          <w:b/>
          <w:bCs/>
          <w:sz w:val="22"/>
          <w:szCs w:val="22"/>
        </w:rPr>
      </w:pPr>
    </w:p>
    <w:p w14:paraId="449ED4D1" w14:textId="77777777" w:rsidR="009060DA" w:rsidRPr="00244D36" w:rsidRDefault="00807DDA">
      <w:pPr>
        <w:jc w:val="both"/>
        <w:rPr>
          <w:rFonts w:ascii="Arial" w:hAnsi="Arial" w:cs="Arial"/>
          <w:b/>
          <w:bCs/>
          <w:sz w:val="22"/>
          <w:szCs w:val="22"/>
        </w:rPr>
      </w:pPr>
      <w:r w:rsidRPr="00244D36">
        <w:rPr>
          <w:rFonts w:ascii="Arial" w:hAnsi="Arial" w:cs="Arial"/>
          <w:b/>
          <w:bCs/>
          <w:sz w:val="22"/>
          <w:szCs w:val="22"/>
        </w:rPr>
        <w:t>Über SMD-Tec</w:t>
      </w:r>
    </w:p>
    <w:p w14:paraId="1C57329D" w14:textId="472FE650" w:rsidR="009060DA" w:rsidRPr="00621048" w:rsidRDefault="00807DDA">
      <w:pPr>
        <w:jc w:val="both"/>
        <w:rPr>
          <w:rFonts w:ascii="Arial" w:hAnsi="Arial" w:cs="Arial"/>
          <w:sz w:val="22"/>
          <w:szCs w:val="22"/>
        </w:rPr>
      </w:pPr>
      <w:r w:rsidRPr="00244D36">
        <w:rPr>
          <w:rFonts w:ascii="Arial" w:hAnsi="Arial" w:cs="Arial"/>
          <w:sz w:val="22"/>
          <w:szCs w:val="22"/>
        </w:rPr>
        <w:t>S</w:t>
      </w:r>
      <w:r w:rsidR="00244D36">
        <w:rPr>
          <w:rFonts w:ascii="Arial" w:hAnsi="Arial" w:cs="Arial"/>
          <w:sz w:val="22"/>
          <w:szCs w:val="22"/>
        </w:rPr>
        <w:t>MD</w:t>
      </w:r>
      <w:r w:rsidRPr="00244D36">
        <w:rPr>
          <w:rFonts w:ascii="Arial" w:hAnsi="Arial" w:cs="Arial"/>
          <w:sz w:val="22"/>
          <w:szCs w:val="22"/>
        </w:rPr>
        <w:t xml:space="preserve">-Tec ist der </w:t>
      </w:r>
      <w:r w:rsidR="00A57BDE" w:rsidRPr="00244D36">
        <w:rPr>
          <w:rFonts w:ascii="Arial" w:hAnsi="Arial" w:cs="Arial"/>
          <w:sz w:val="22"/>
          <w:szCs w:val="22"/>
        </w:rPr>
        <w:t xml:space="preserve">flexibelste Distributor von Maschinen für </w:t>
      </w:r>
      <w:r w:rsidRPr="00244D36">
        <w:rPr>
          <w:rFonts w:ascii="Arial" w:hAnsi="Arial" w:cs="Arial"/>
          <w:sz w:val="22"/>
          <w:szCs w:val="22"/>
        </w:rPr>
        <w:t xml:space="preserve">die Elektronikfertigung in </w:t>
      </w:r>
      <w:r w:rsidR="00A57BDE" w:rsidRPr="00244D36">
        <w:rPr>
          <w:rFonts w:ascii="Arial" w:hAnsi="Arial" w:cs="Arial"/>
          <w:sz w:val="22"/>
          <w:szCs w:val="22"/>
        </w:rPr>
        <w:t xml:space="preserve">den </w:t>
      </w:r>
      <w:r w:rsidRPr="00244D36">
        <w:rPr>
          <w:rFonts w:ascii="Arial" w:hAnsi="Arial" w:cs="Arial"/>
          <w:sz w:val="22"/>
          <w:szCs w:val="22"/>
        </w:rPr>
        <w:t xml:space="preserve">Benelux-Ländern; gegründet im Jahr 2009, aber mit praktischer Erfahrung in der Elektronikfertigung seit 1994. Mit einem engagierten Team von Technikern bietet </w:t>
      </w:r>
      <w:r w:rsidR="00621048" w:rsidRPr="00244D36">
        <w:rPr>
          <w:rFonts w:ascii="Arial" w:hAnsi="Arial" w:cs="Arial"/>
          <w:sz w:val="22"/>
          <w:szCs w:val="22"/>
        </w:rPr>
        <w:t>S</w:t>
      </w:r>
      <w:r w:rsidR="00621048">
        <w:rPr>
          <w:rFonts w:ascii="Arial" w:hAnsi="Arial" w:cs="Arial"/>
          <w:sz w:val="22"/>
          <w:szCs w:val="22"/>
        </w:rPr>
        <w:t>MD</w:t>
      </w:r>
      <w:r w:rsidR="00621048" w:rsidRPr="00244D36">
        <w:rPr>
          <w:rFonts w:ascii="Arial" w:hAnsi="Arial" w:cs="Arial"/>
          <w:sz w:val="22"/>
          <w:szCs w:val="22"/>
        </w:rPr>
        <w:t>-Tec</w:t>
      </w:r>
      <w:r w:rsidR="00621048" w:rsidRPr="00244D36">
        <w:rPr>
          <w:rFonts w:ascii="Arial" w:hAnsi="Arial" w:cs="Arial"/>
          <w:sz w:val="22"/>
          <w:szCs w:val="22"/>
        </w:rPr>
        <w:t xml:space="preserve"> </w:t>
      </w:r>
      <w:r w:rsidRPr="00244D36">
        <w:rPr>
          <w:rFonts w:ascii="Arial" w:hAnsi="Arial" w:cs="Arial"/>
          <w:sz w:val="22"/>
          <w:szCs w:val="22"/>
        </w:rPr>
        <w:t>Beratung und Unt</w:t>
      </w:r>
      <w:r w:rsidRPr="00244D36">
        <w:rPr>
          <w:rFonts w:ascii="Arial" w:hAnsi="Arial" w:cs="Arial"/>
          <w:sz w:val="22"/>
          <w:szCs w:val="22"/>
        </w:rPr>
        <w:t xml:space="preserve">erstützung, um sicherzustellen, dass </w:t>
      </w:r>
      <w:r w:rsidR="00A57BDE" w:rsidRPr="00244D36">
        <w:rPr>
          <w:rFonts w:ascii="Arial" w:hAnsi="Arial" w:cs="Arial"/>
          <w:sz w:val="22"/>
          <w:szCs w:val="22"/>
        </w:rPr>
        <w:t xml:space="preserve">seine Kunden </w:t>
      </w:r>
      <w:r w:rsidRPr="00244D36">
        <w:rPr>
          <w:rFonts w:ascii="Arial" w:hAnsi="Arial" w:cs="Arial"/>
          <w:sz w:val="22"/>
          <w:szCs w:val="22"/>
        </w:rPr>
        <w:t xml:space="preserve">auf effizient laufende Maschinen für eine profitable Elektronikfertigung in den Benelux-Staaten zählen können. </w:t>
      </w:r>
      <w:r w:rsidR="00621048" w:rsidRPr="00244D36">
        <w:rPr>
          <w:rFonts w:ascii="Arial" w:hAnsi="Arial" w:cs="Arial"/>
          <w:sz w:val="22"/>
          <w:szCs w:val="22"/>
        </w:rPr>
        <w:t>S</w:t>
      </w:r>
      <w:r w:rsidR="00621048">
        <w:rPr>
          <w:rFonts w:ascii="Arial" w:hAnsi="Arial" w:cs="Arial"/>
          <w:sz w:val="22"/>
          <w:szCs w:val="22"/>
        </w:rPr>
        <w:t>MD</w:t>
      </w:r>
      <w:r w:rsidR="00621048" w:rsidRPr="00244D36">
        <w:rPr>
          <w:rFonts w:ascii="Arial" w:hAnsi="Arial" w:cs="Arial"/>
          <w:sz w:val="22"/>
          <w:szCs w:val="22"/>
        </w:rPr>
        <w:t>-Tec</w:t>
      </w:r>
      <w:r w:rsidR="00621048" w:rsidRPr="00244D36">
        <w:rPr>
          <w:rFonts w:ascii="Arial" w:hAnsi="Arial" w:cs="Arial"/>
          <w:sz w:val="22"/>
          <w:szCs w:val="22"/>
        </w:rPr>
        <w:t xml:space="preserve"> </w:t>
      </w:r>
      <w:r w:rsidRPr="00244D36">
        <w:rPr>
          <w:rFonts w:ascii="Arial" w:hAnsi="Arial" w:cs="Arial"/>
          <w:sz w:val="22"/>
          <w:szCs w:val="22"/>
        </w:rPr>
        <w:t xml:space="preserve">ist stolzer Distributor von weltbekannten Marken in der Branche und bietet </w:t>
      </w:r>
      <w:r w:rsidR="00930C87">
        <w:rPr>
          <w:rFonts w:ascii="Arial" w:hAnsi="Arial" w:cs="Arial"/>
          <w:sz w:val="22"/>
          <w:szCs w:val="22"/>
        </w:rPr>
        <w:t>Dispensing</w:t>
      </w:r>
      <w:r w:rsidRPr="00244D36">
        <w:rPr>
          <w:rFonts w:ascii="Arial" w:hAnsi="Arial" w:cs="Arial"/>
          <w:sz w:val="22"/>
          <w:szCs w:val="22"/>
        </w:rPr>
        <w:t xml:space="preserve"> &amp; J</w:t>
      </w:r>
      <w:r w:rsidRPr="00244D36">
        <w:rPr>
          <w:rFonts w:ascii="Arial" w:hAnsi="Arial" w:cs="Arial"/>
          <w:sz w:val="22"/>
          <w:szCs w:val="22"/>
        </w:rPr>
        <w:t>ett</w:t>
      </w:r>
      <w:r w:rsidR="00327239">
        <w:rPr>
          <w:rFonts w:ascii="Arial" w:hAnsi="Arial" w:cs="Arial"/>
          <w:sz w:val="22"/>
          <w:szCs w:val="22"/>
        </w:rPr>
        <w:t>i</w:t>
      </w:r>
      <w:r w:rsidRPr="00244D36">
        <w:rPr>
          <w:rFonts w:ascii="Arial" w:hAnsi="Arial" w:cs="Arial"/>
          <w:sz w:val="22"/>
          <w:szCs w:val="22"/>
        </w:rPr>
        <w:t>n</w:t>
      </w:r>
      <w:r w:rsidR="00327239">
        <w:rPr>
          <w:rFonts w:ascii="Arial" w:hAnsi="Arial" w:cs="Arial"/>
          <w:sz w:val="22"/>
          <w:szCs w:val="22"/>
        </w:rPr>
        <w:t>g</w:t>
      </w:r>
      <w:r w:rsidRPr="00244D36">
        <w:rPr>
          <w:rFonts w:ascii="Arial" w:hAnsi="Arial" w:cs="Arial"/>
          <w:sz w:val="22"/>
          <w:szCs w:val="22"/>
        </w:rPr>
        <w:t xml:space="preserve">, </w:t>
      </w:r>
      <w:r w:rsidR="00327239">
        <w:rPr>
          <w:rFonts w:ascii="Arial" w:hAnsi="Arial" w:cs="Arial"/>
          <w:sz w:val="22"/>
          <w:szCs w:val="22"/>
        </w:rPr>
        <w:t>Screenprinting</w:t>
      </w:r>
      <w:r w:rsidRPr="00244D36">
        <w:rPr>
          <w:rFonts w:ascii="Arial" w:hAnsi="Arial" w:cs="Arial"/>
          <w:sz w:val="22"/>
          <w:szCs w:val="22"/>
        </w:rPr>
        <w:t xml:space="preserve">, SPI, Pick &amp; Place, Löten, Beschichten, Röntgen, Testen, Markieren und Handling. </w:t>
      </w:r>
      <w:r w:rsidRPr="00621048">
        <w:rPr>
          <w:rFonts w:ascii="Arial" w:hAnsi="Arial" w:cs="Arial"/>
          <w:sz w:val="22"/>
          <w:szCs w:val="22"/>
        </w:rPr>
        <w:t xml:space="preserve">Mehr Infos auf: </w:t>
      </w:r>
      <w:hyperlink r:id="rId15" w:history="1">
        <w:r w:rsidRPr="00621048">
          <w:rPr>
            <w:rStyle w:val="Hyperlink"/>
            <w:rFonts w:ascii="Arial" w:hAnsi="Arial" w:cs="Arial"/>
            <w:sz w:val="22"/>
            <w:szCs w:val="22"/>
          </w:rPr>
          <w:t xml:space="preserve">https://www.smd-tec.be/ </w:t>
        </w:r>
      </w:hyperlink>
    </w:p>
    <w:p w14:paraId="5F355A06" w14:textId="77777777" w:rsidR="007C12BA" w:rsidRPr="00621048" w:rsidRDefault="007C12BA" w:rsidP="007C12BA">
      <w:pPr>
        <w:jc w:val="both"/>
        <w:rPr>
          <w:rFonts w:ascii="Arial" w:hAnsi="Arial" w:cs="Arial"/>
          <w:sz w:val="22"/>
          <w:szCs w:val="22"/>
        </w:rPr>
      </w:pPr>
    </w:p>
    <w:p w14:paraId="4C4767E8" w14:textId="085946C3" w:rsidR="00791DE2" w:rsidRPr="00621048" w:rsidRDefault="00791DE2" w:rsidP="007C12BA">
      <w:pPr>
        <w:jc w:val="both"/>
        <w:rPr>
          <w:rFonts w:ascii="Arial" w:hAnsi="Arial" w:cs="Arial"/>
          <w:sz w:val="22"/>
          <w:szCs w:val="22"/>
        </w:rPr>
      </w:pPr>
    </w:p>
    <w:sectPr w:rsidR="00791DE2" w:rsidRPr="00621048"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E5FE" w14:textId="77777777" w:rsidR="00807DDA" w:rsidRDefault="00807DDA">
      <w:r>
        <w:separator/>
      </w:r>
    </w:p>
  </w:endnote>
  <w:endnote w:type="continuationSeparator" w:id="0">
    <w:p w14:paraId="4F8F342E" w14:textId="77777777" w:rsidR="00807DDA" w:rsidRDefault="008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r>
      <w:t xml:space="preserve">Seite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BA84" w14:textId="77777777" w:rsidR="00807DDA" w:rsidRDefault="00807DDA">
      <w:r>
        <w:separator/>
      </w:r>
    </w:p>
  </w:footnote>
  <w:footnote w:type="continuationSeparator" w:id="0">
    <w:p w14:paraId="737203D4" w14:textId="77777777" w:rsidR="00807DDA" w:rsidRDefault="0080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Industrie Europa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Caroline-Herschel-Straße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85521 Ottobrunn, Deutschland</w:t>
    </w:r>
  </w:p>
  <w:p w14:paraId="1B8D0BE8" w14:textId="77777777" w:rsidR="009060DA" w:rsidRDefault="00807DDA">
    <w:pPr>
      <w:framePr w:w="2654" w:h="5732" w:hRule="exact" w:hSpace="142" w:wrap="around" w:vAnchor="text" w:hAnchor="page" w:x="8595" w:y="2542"/>
      <w:rPr>
        <w:rStyle w:val="Hyperlink"/>
        <w:color w:val="808080" w:themeColor="background1" w:themeShade="80"/>
        <w:lang w:val="it-IT"/>
      </w:rPr>
    </w:pPr>
    <w:hyperlink r:id="rId1" w:history="1">
      <w:r w:rsidR="009F58BD" w:rsidRPr="00355FA2">
        <w:rPr>
          <w:rStyle w:val="Hyperlink"/>
          <w:rFonts w:ascii="Arial Narrow" w:hAnsi="Arial Narrow"/>
          <w:color w:val="808080" w:themeColor="background1" w:themeShade="80"/>
          <w:sz w:val="18"/>
          <w:lang w:val="it-IT"/>
        </w:rPr>
        <w:t>http://industry.panasonic.eu</w:t>
      </w:r>
    </w:hyperlink>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Presse-Kontakt:</w:t>
    </w:r>
  </w:p>
  <w:p w14:paraId="7F283F8F"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Moritz Cehak</w:t>
    </w:r>
  </w:p>
  <w:p w14:paraId="461B4B0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 xml:space="preserve">E-Mail: </w:t>
    </w:r>
    <w:hyperlink r:id="rId2" w:history="1">
      <w:r w:rsidRPr="00C77E8D">
        <w:rPr>
          <w:rStyle w:val="Hyperlink"/>
          <w:rFonts w:ascii="Arial Narrow" w:hAnsi="Arial Narrow"/>
          <w:color w:val="808080" w:themeColor="background1" w:themeShade="80"/>
          <w:sz w:val="18"/>
        </w:rPr>
        <w:t>moritz.cehak@eu.panasonic.com</w:t>
      </w:r>
    </w:hyperlink>
  </w:p>
  <w:p w14:paraId="20196186"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en-US"/>
      </w:rPr>
    </w:pPr>
    <w:r w:rsidRPr="00166C44">
      <w:rPr>
        <w:rFonts w:ascii="Arial Narrow" w:hAnsi="Arial Narrow"/>
        <w:color w:val="808080" w:themeColor="background1" w:themeShade="80"/>
        <w:sz w:val="18"/>
        <w:lang w:val="en-US"/>
      </w:rPr>
      <w:t>Telefon: +49 89 45354 1228</w:t>
    </w:r>
  </w:p>
  <w:p w14:paraId="08BF0456" w14:textId="77777777" w:rsidR="009060DA" w:rsidRDefault="00807DDA">
    <w:pPr>
      <w:framePr w:w="2654" w:h="5732" w:hRule="exact" w:hSpace="142" w:wrap="around" w:vAnchor="text" w:hAnchor="page" w:x="8595" w:y="2542"/>
      <w:rPr>
        <w:rStyle w:val="Hyperlink"/>
        <w:color w:val="808080" w:themeColor="background1" w:themeShade="80"/>
        <w:lang w:val="en-US"/>
      </w:rPr>
    </w:pPr>
    <w:hyperlink r:id="rId3" w:history="1">
      <w:r w:rsidR="009F58BD" w:rsidRPr="00166C44">
        <w:rPr>
          <w:rStyle w:val="Hyperlink"/>
          <w:rFonts w:ascii="Arial Narrow" w:hAnsi="Arial Narrow"/>
          <w:color w:val="808080" w:themeColor="background1" w:themeShade="80"/>
          <w:sz w:val="18"/>
          <w:lang w:val="en-US"/>
        </w:rPr>
        <w:t>http://industry.panasonic.eu</w:t>
      </w:r>
    </w:hyperlink>
  </w:p>
  <w:p w14:paraId="192A4C68" w14:textId="77777777" w:rsidR="006F76B2" w:rsidRPr="00867FBE" w:rsidRDefault="006F76B2" w:rsidP="00867FBE">
    <w:pPr>
      <w:framePr w:w="2654" w:h="5732" w:hRule="exact" w:hSpace="142" w:wrap="around" w:vAnchor="text" w:hAnchor="page" w:x="8595" w:y="2542"/>
      <w:spacing w:line="250" w:lineRule="exact"/>
      <w:rPr>
        <w:rFonts w:ascii="Arial Narrow" w:hAnsi="Arial Narrow"/>
        <w:color w:val="A3A3A3"/>
        <w:sz w:val="18"/>
        <w:lang w:val="en-US"/>
      </w:rPr>
    </w:pPr>
  </w:p>
  <w:p w14:paraId="231602A1" w14:textId="77777777" w:rsidR="009060DA" w:rsidRDefault="00807DDA">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PRESSEMITTEILUNG</w:t>
    </w:r>
  </w:p>
  <w:p w14:paraId="1E6F947C" w14:textId="77777777" w:rsidR="009060DA" w:rsidRDefault="00807DDA">
    <w:pPr>
      <w:pStyle w:val="Kopfzeile"/>
      <w:tabs>
        <w:tab w:val="clear" w:pos="4536"/>
        <w:tab w:val="clear" w:pos="9072"/>
        <w:tab w:val="left" w:pos="5436"/>
      </w:tabs>
      <w:jc w:val="both"/>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8"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39"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7"/>
  </w:num>
  <w:num w:numId="22">
    <w:abstractNumId w:val="10"/>
  </w:num>
  <w:num w:numId="23">
    <w:abstractNumId w:val="39"/>
  </w:num>
  <w:num w:numId="24">
    <w:abstractNumId w:val="35"/>
  </w:num>
  <w:num w:numId="25">
    <w:abstractNumId w:val="36"/>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8"/>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A02BE"/>
    <w:rsid w:val="000A7359"/>
    <w:rsid w:val="000B2CF0"/>
    <w:rsid w:val="000B63D1"/>
    <w:rsid w:val="000C039D"/>
    <w:rsid w:val="000C1762"/>
    <w:rsid w:val="000C70E0"/>
    <w:rsid w:val="000D094B"/>
    <w:rsid w:val="000D5B69"/>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2442"/>
    <w:rsid w:val="001B4029"/>
    <w:rsid w:val="001B639B"/>
    <w:rsid w:val="001C0C52"/>
    <w:rsid w:val="001C49B9"/>
    <w:rsid w:val="001C4F3C"/>
    <w:rsid w:val="001C7F57"/>
    <w:rsid w:val="001D130F"/>
    <w:rsid w:val="001D1F90"/>
    <w:rsid w:val="001D2B96"/>
    <w:rsid w:val="001D49E6"/>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6CD4"/>
    <w:rsid w:val="002318C9"/>
    <w:rsid w:val="00233206"/>
    <w:rsid w:val="002352C5"/>
    <w:rsid w:val="002355D2"/>
    <w:rsid w:val="0023727B"/>
    <w:rsid w:val="00240954"/>
    <w:rsid w:val="002410F2"/>
    <w:rsid w:val="00244D36"/>
    <w:rsid w:val="0024516C"/>
    <w:rsid w:val="002502F1"/>
    <w:rsid w:val="00250656"/>
    <w:rsid w:val="00251486"/>
    <w:rsid w:val="002550DA"/>
    <w:rsid w:val="00261804"/>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C76"/>
    <w:rsid w:val="00303CDF"/>
    <w:rsid w:val="003049E8"/>
    <w:rsid w:val="0030620F"/>
    <w:rsid w:val="003100A8"/>
    <w:rsid w:val="00317495"/>
    <w:rsid w:val="0032033A"/>
    <w:rsid w:val="0032056D"/>
    <w:rsid w:val="00322630"/>
    <w:rsid w:val="0032268C"/>
    <w:rsid w:val="00323E97"/>
    <w:rsid w:val="00323F58"/>
    <w:rsid w:val="00326583"/>
    <w:rsid w:val="003271F0"/>
    <w:rsid w:val="00327239"/>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3D54"/>
    <w:rsid w:val="003A7844"/>
    <w:rsid w:val="003A7E5F"/>
    <w:rsid w:val="003B2E40"/>
    <w:rsid w:val="003B308F"/>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9A6"/>
    <w:rsid w:val="00456540"/>
    <w:rsid w:val="00460AF7"/>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BEC"/>
    <w:rsid w:val="004C7D9F"/>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606D"/>
    <w:rsid w:val="005212E2"/>
    <w:rsid w:val="00522644"/>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5E48"/>
    <w:rsid w:val="00560455"/>
    <w:rsid w:val="00560561"/>
    <w:rsid w:val="00561C9F"/>
    <w:rsid w:val="00561D45"/>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16C0"/>
    <w:rsid w:val="005A21E2"/>
    <w:rsid w:val="005A32BA"/>
    <w:rsid w:val="005B1386"/>
    <w:rsid w:val="005B2B81"/>
    <w:rsid w:val="005B5AA6"/>
    <w:rsid w:val="005B645E"/>
    <w:rsid w:val="005C189D"/>
    <w:rsid w:val="005C1FDC"/>
    <w:rsid w:val="005C2ABD"/>
    <w:rsid w:val="005C4EE9"/>
    <w:rsid w:val="005C4FB7"/>
    <w:rsid w:val="005C53D7"/>
    <w:rsid w:val="005C7D49"/>
    <w:rsid w:val="005D3475"/>
    <w:rsid w:val="005D3B01"/>
    <w:rsid w:val="005D5A13"/>
    <w:rsid w:val="005D70F9"/>
    <w:rsid w:val="005E1363"/>
    <w:rsid w:val="005E2196"/>
    <w:rsid w:val="005F28FE"/>
    <w:rsid w:val="005F50C5"/>
    <w:rsid w:val="00600CC6"/>
    <w:rsid w:val="006016EA"/>
    <w:rsid w:val="00601778"/>
    <w:rsid w:val="00606CC3"/>
    <w:rsid w:val="00610067"/>
    <w:rsid w:val="00611BA6"/>
    <w:rsid w:val="00621048"/>
    <w:rsid w:val="00622253"/>
    <w:rsid w:val="00627B03"/>
    <w:rsid w:val="00633152"/>
    <w:rsid w:val="00634D1F"/>
    <w:rsid w:val="006356FD"/>
    <w:rsid w:val="00642217"/>
    <w:rsid w:val="00642B0B"/>
    <w:rsid w:val="00643077"/>
    <w:rsid w:val="00645EEF"/>
    <w:rsid w:val="00646010"/>
    <w:rsid w:val="0064742A"/>
    <w:rsid w:val="00650004"/>
    <w:rsid w:val="00650A7C"/>
    <w:rsid w:val="00653095"/>
    <w:rsid w:val="006554D1"/>
    <w:rsid w:val="0065765C"/>
    <w:rsid w:val="00661B8C"/>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7957"/>
    <w:rsid w:val="006B7FAC"/>
    <w:rsid w:val="006C67DC"/>
    <w:rsid w:val="006C7EBA"/>
    <w:rsid w:val="006D09D6"/>
    <w:rsid w:val="006D0A5E"/>
    <w:rsid w:val="006D1166"/>
    <w:rsid w:val="006D5C4F"/>
    <w:rsid w:val="006D61AB"/>
    <w:rsid w:val="006D7C3F"/>
    <w:rsid w:val="006E5A5B"/>
    <w:rsid w:val="006F014F"/>
    <w:rsid w:val="006F1722"/>
    <w:rsid w:val="006F1D4F"/>
    <w:rsid w:val="006F1DEA"/>
    <w:rsid w:val="006F31D4"/>
    <w:rsid w:val="006F3864"/>
    <w:rsid w:val="006F3F3F"/>
    <w:rsid w:val="006F4BFC"/>
    <w:rsid w:val="006F55B9"/>
    <w:rsid w:val="006F76B2"/>
    <w:rsid w:val="006F7DE0"/>
    <w:rsid w:val="00701B4C"/>
    <w:rsid w:val="007032A7"/>
    <w:rsid w:val="00704062"/>
    <w:rsid w:val="00704855"/>
    <w:rsid w:val="00706830"/>
    <w:rsid w:val="00712D20"/>
    <w:rsid w:val="00716B34"/>
    <w:rsid w:val="00723823"/>
    <w:rsid w:val="007241B7"/>
    <w:rsid w:val="00725EB0"/>
    <w:rsid w:val="00730CF5"/>
    <w:rsid w:val="00731D9C"/>
    <w:rsid w:val="00735BAB"/>
    <w:rsid w:val="00736641"/>
    <w:rsid w:val="00736A8E"/>
    <w:rsid w:val="007413AA"/>
    <w:rsid w:val="00742D61"/>
    <w:rsid w:val="00743BDE"/>
    <w:rsid w:val="007469A5"/>
    <w:rsid w:val="00746FC5"/>
    <w:rsid w:val="00750AE5"/>
    <w:rsid w:val="00752946"/>
    <w:rsid w:val="00753433"/>
    <w:rsid w:val="00755069"/>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3977"/>
    <w:rsid w:val="007A6729"/>
    <w:rsid w:val="007A7380"/>
    <w:rsid w:val="007B1D52"/>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534E"/>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4FA5"/>
    <w:rsid w:val="008E513A"/>
    <w:rsid w:val="008F4CE5"/>
    <w:rsid w:val="008F5DFE"/>
    <w:rsid w:val="008F6494"/>
    <w:rsid w:val="008F7473"/>
    <w:rsid w:val="008F7B2A"/>
    <w:rsid w:val="009001EC"/>
    <w:rsid w:val="00900375"/>
    <w:rsid w:val="00900F4B"/>
    <w:rsid w:val="009010DC"/>
    <w:rsid w:val="0090114C"/>
    <w:rsid w:val="00901344"/>
    <w:rsid w:val="0090460D"/>
    <w:rsid w:val="009050AE"/>
    <w:rsid w:val="009060DA"/>
    <w:rsid w:val="00907D7B"/>
    <w:rsid w:val="009122F1"/>
    <w:rsid w:val="00912D8F"/>
    <w:rsid w:val="00916677"/>
    <w:rsid w:val="00921830"/>
    <w:rsid w:val="00922550"/>
    <w:rsid w:val="00922646"/>
    <w:rsid w:val="00923FB9"/>
    <w:rsid w:val="0092451F"/>
    <w:rsid w:val="00926B4B"/>
    <w:rsid w:val="00927235"/>
    <w:rsid w:val="00930C87"/>
    <w:rsid w:val="00932F99"/>
    <w:rsid w:val="009334B7"/>
    <w:rsid w:val="0093389C"/>
    <w:rsid w:val="00936569"/>
    <w:rsid w:val="00944FA9"/>
    <w:rsid w:val="00947160"/>
    <w:rsid w:val="00950813"/>
    <w:rsid w:val="0095510F"/>
    <w:rsid w:val="009571AD"/>
    <w:rsid w:val="0096168F"/>
    <w:rsid w:val="00963D9B"/>
    <w:rsid w:val="00963F4B"/>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D1A2B"/>
    <w:rsid w:val="009E668A"/>
    <w:rsid w:val="009E7688"/>
    <w:rsid w:val="009E785C"/>
    <w:rsid w:val="009F1A6C"/>
    <w:rsid w:val="009F3B9E"/>
    <w:rsid w:val="009F4130"/>
    <w:rsid w:val="009F4C19"/>
    <w:rsid w:val="009F58BD"/>
    <w:rsid w:val="009F60AE"/>
    <w:rsid w:val="00A02309"/>
    <w:rsid w:val="00A04023"/>
    <w:rsid w:val="00A0418B"/>
    <w:rsid w:val="00A04E44"/>
    <w:rsid w:val="00A075BE"/>
    <w:rsid w:val="00A1121A"/>
    <w:rsid w:val="00A155EC"/>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3A18"/>
    <w:rsid w:val="00A5164C"/>
    <w:rsid w:val="00A51D4F"/>
    <w:rsid w:val="00A53A12"/>
    <w:rsid w:val="00A554B0"/>
    <w:rsid w:val="00A57BDE"/>
    <w:rsid w:val="00A629B2"/>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4C21"/>
    <w:rsid w:val="00AC4E77"/>
    <w:rsid w:val="00AC5A42"/>
    <w:rsid w:val="00AC62C1"/>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8F3"/>
    <w:rsid w:val="00B909C8"/>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3217"/>
    <w:rsid w:val="00BD2008"/>
    <w:rsid w:val="00BD4567"/>
    <w:rsid w:val="00BD56EC"/>
    <w:rsid w:val="00BE01FE"/>
    <w:rsid w:val="00BE0D93"/>
    <w:rsid w:val="00BE1469"/>
    <w:rsid w:val="00BE2FF1"/>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5510"/>
    <w:rsid w:val="00C514FF"/>
    <w:rsid w:val="00C577FB"/>
    <w:rsid w:val="00C5788A"/>
    <w:rsid w:val="00C6346C"/>
    <w:rsid w:val="00C63A1C"/>
    <w:rsid w:val="00C6571D"/>
    <w:rsid w:val="00C70FD4"/>
    <w:rsid w:val="00C738C2"/>
    <w:rsid w:val="00C77644"/>
    <w:rsid w:val="00C77AA7"/>
    <w:rsid w:val="00C77E8D"/>
    <w:rsid w:val="00C80C94"/>
    <w:rsid w:val="00C80E71"/>
    <w:rsid w:val="00C82C23"/>
    <w:rsid w:val="00C84405"/>
    <w:rsid w:val="00C84884"/>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67CB9"/>
    <w:rsid w:val="00D7011E"/>
    <w:rsid w:val="00D73A85"/>
    <w:rsid w:val="00D77017"/>
    <w:rsid w:val="00D77088"/>
    <w:rsid w:val="00D77B6A"/>
    <w:rsid w:val="00D82558"/>
    <w:rsid w:val="00D85530"/>
    <w:rsid w:val="00D873BD"/>
    <w:rsid w:val="00D92BA1"/>
    <w:rsid w:val="00D94B6C"/>
    <w:rsid w:val="00D972B5"/>
    <w:rsid w:val="00DA0B66"/>
    <w:rsid w:val="00DA2C81"/>
    <w:rsid w:val="00DB02F8"/>
    <w:rsid w:val="00DB213A"/>
    <w:rsid w:val="00DC1414"/>
    <w:rsid w:val="00DC61CB"/>
    <w:rsid w:val="00DC64D5"/>
    <w:rsid w:val="00DC67DF"/>
    <w:rsid w:val="00DD33DB"/>
    <w:rsid w:val="00DD5712"/>
    <w:rsid w:val="00DD58FD"/>
    <w:rsid w:val="00DE242E"/>
    <w:rsid w:val="00DE27EC"/>
    <w:rsid w:val="00DE5D0B"/>
    <w:rsid w:val="00DE6D3D"/>
    <w:rsid w:val="00DE7CDA"/>
    <w:rsid w:val="00DF1E02"/>
    <w:rsid w:val="00DF2724"/>
    <w:rsid w:val="00DF51B9"/>
    <w:rsid w:val="00E03954"/>
    <w:rsid w:val="00E04802"/>
    <w:rsid w:val="00E06111"/>
    <w:rsid w:val="00E129A9"/>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6D16"/>
    <w:rsid w:val="00ED76EF"/>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6856"/>
    <w:rsid w:val="00F1700B"/>
    <w:rsid w:val="00F2487B"/>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78E1"/>
    <w:rsid w:val="00FA0C22"/>
    <w:rsid w:val="00FA34E7"/>
    <w:rsid w:val="00FA6F7D"/>
    <w:rsid w:val="00FB09D4"/>
    <w:rsid w:val="00FB0F31"/>
    <w:rsid w:val="00FB2105"/>
    <w:rsid w:val="00FB2EA4"/>
    <w:rsid w:val="00FB309C"/>
    <w:rsid w:val="00FB33F6"/>
    <w:rsid w:val="00FC1336"/>
    <w:rsid w:val="00FC5A68"/>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d-tec.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fse.panasonic.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md-tec.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3.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864</Words>
  <Characters>5448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Cehak, Moritz</cp:lastModifiedBy>
  <cp:revision>17</cp:revision>
  <cp:lastPrinted>2013-09-19T11:06:00Z</cp:lastPrinted>
  <dcterms:created xsi:type="dcterms:W3CDTF">2021-06-16T13:10:00Z</dcterms:created>
  <dcterms:modified xsi:type="dcterms:W3CDTF">2021-07-05T13:13:00Z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