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875E" w14:textId="77777777" w:rsidR="007413AA" w:rsidRPr="00EE277E" w:rsidRDefault="007413AA" w:rsidP="007413AA">
      <w:pPr>
        <w:rPr>
          <w:rFonts w:ascii="Arial" w:hAnsi="Arial" w:cs="Arial"/>
          <w:sz w:val="22"/>
          <w:szCs w:val="22"/>
          <w:lang w:val="it-IT"/>
        </w:rPr>
      </w:pPr>
    </w:p>
    <w:p w14:paraId="16DFC7DB" w14:textId="75BDC4A0" w:rsidR="00DF6148" w:rsidRDefault="001B4660" w:rsidP="00210F1E">
      <w:pPr>
        <w:pStyle w:val="presssubheadline"/>
        <w:jc w:val="center"/>
        <w:rPr>
          <w:b/>
          <w:color w:val="4074B5"/>
          <w:sz w:val="32"/>
          <w:szCs w:val="32"/>
        </w:rPr>
      </w:pPr>
      <w:r>
        <w:rPr>
          <w:b/>
          <w:color w:val="4074B5"/>
          <w:sz w:val="32"/>
          <w:szCs w:val="32"/>
        </w:rPr>
        <w:t>Ready for harsh automotive conditions: Panasonic Industry</w:t>
      </w:r>
      <w:r w:rsidR="009A7C32">
        <w:rPr>
          <w:b/>
          <w:color w:val="4074B5"/>
          <w:sz w:val="32"/>
          <w:szCs w:val="32"/>
        </w:rPr>
        <w:t>’</w:t>
      </w:r>
      <w:r w:rsidR="00CC40F4">
        <w:rPr>
          <w:b/>
          <w:color w:val="4074B5"/>
          <w:sz w:val="32"/>
          <w:szCs w:val="32"/>
        </w:rPr>
        <w:t>s</w:t>
      </w:r>
      <w:r w:rsidR="009A7C32">
        <w:rPr>
          <w:b/>
          <w:color w:val="4074B5"/>
          <w:sz w:val="32"/>
          <w:szCs w:val="32"/>
        </w:rPr>
        <w:t xml:space="preserve"> s</w:t>
      </w:r>
      <w:r w:rsidR="00CC40F4">
        <w:rPr>
          <w:b/>
          <w:color w:val="4074B5"/>
          <w:sz w:val="32"/>
          <w:szCs w:val="32"/>
        </w:rPr>
        <w:t>urface-mounted Power Choke Coil</w:t>
      </w:r>
    </w:p>
    <w:p w14:paraId="5ACDCFE5" w14:textId="240ACC97" w:rsidR="00B83931" w:rsidRDefault="00210F1E" w:rsidP="00210F1E">
      <w:pPr>
        <w:pStyle w:val="presssubheadline"/>
        <w:jc w:val="center"/>
      </w:pPr>
      <w:r w:rsidRPr="00263B78">
        <w:rPr>
          <w:b/>
          <w:color w:val="4074B5"/>
          <w:sz w:val="32"/>
          <w:szCs w:val="32"/>
        </w:rPr>
        <w:br/>
      </w:r>
      <w:r w:rsidR="006B0D12">
        <w:t>With</w:t>
      </w:r>
      <w:r w:rsidR="00FB7DFD">
        <w:t xml:space="preserve"> the</w:t>
      </w:r>
      <w:r w:rsidR="006B0D12">
        <w:t xml:space="preserve"> new </w:t>
      </w:r>
      <w:r w:rsidR="00FB7DFD" w:rsidRPr="00FB7DFD">
        <w:t>ETQPAMR33JFW</w:t>
      </w:r>
      <w:r w:rsidR="00FB7DFD">
        <w:t xml:space="preserve"> of renowned Power Choke Co</w:t>
      </w:r>
      <w:r w:rsidR="00CD0003">
        <w:t>il</w:t>
      </w:r>
      <w:r w:rsidR="00FB7DFD">
        <w:t xml:space="preserve">s, Panasonic Industry </w:t>
      </w:r>
      <w:r w:rsidR="00B83931">
        <w:t xml:space="preserve">now commercializes </w:t>
      </w:r>
      <w:r w:rsidR="00530D06">
        <w:t>compact</w:t>
      </w:r>
      <w:r w:rsidR="00B83931" w:rsidRPr="00B83931">
        <w:t xml:space="preserve"> surface-mounted inductor</w:t>
      </w:r>
      <w:r w:rsidR="00B83931">
        <w:t>s</w:t>
      </w:r>
      <w:r w:rsidR="00B83931" w:rsidRPr="00B83931">
        <w:t xml:space="preserve"> capable of passing large currents</w:t>
      </w:r>
    </w:p>
    <w:p w14:paraId="2E060D11" w14:textId="06EF8C01" w:rsidR="0086521F" w:rsidRPr="00210F1E" w:rsidRDefault="004F4B02" w:rsidP="0086521F">
      <w:pPr>
        <w:pStyle w:val="pressdate"/>
      </w:pPr>
      <w:r>
        <w:rPr>
          <w:rFonts w:cs="Arial"/>
          <w:noProof/>
          <w:sz w:val="22"/>
          <w:szCs w:val="22"/>
        </w:rPr>
        <w:drawing>
          <wp:anchor distT="0" distB="0" distL="114300" distR="114300" simplePos="0" relativeHeight="251657216" behindDoc="0" locked="0" layoutInCell="1" allowOverlap="1" wp14:anchorId="02F78C00" wp14:editId="4F8306B0">
            <wp:simplePos x="0" y="0"/>
            <wp:positionH relativeFrom="margin">
              <wp:align>left</wp:align>
            </wp:positionH>
            <wp:positionV relativeFrom="paragraph">
              <wp:posOffset>496570</wp:posOffset>
            </wp:positionV>
            <wp:extent cx="2009775" cy="2009775"/>
            <wp:effectExtent l="0" t="0" r="9525"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stretch>
                      <a:fillRect/>
                    </a:stretch>
                  </pic:blipFill>
                  <pic:spPr>
                    <a:xfrm>
                      <a:off x="0" y="0"/>
                      <a:ext cx="2009775" cy="2009775"/>
                    </a:xfrm>
                    <a:prstGeom prst="rect">
                      <a:avLst/>
                    </a:prstGeom>
                  </pic:spPr>
                </pic:pic>
              </a:graphicData>
            </a:graphic>
            <wp14:sizeRelH relativeFrom="margin">
              <wp14:pctWidth>0</wp14:pctWidth>
            </wp14:sizeRelH>
            <wp14:sizeRelV relativeFrom="margin">
              <wp14:pctHeight>0</wp14:pctHeight>
            </wp14:sizeRelV>
          </wp:anchor>
        </w:drawing>
      </w:r>
      <w:r w:rsidR="0086521F" w:rsidRPr="00210F1E">
        <w:t>Munich,</w:t>
      </w:r>
      <w:r w:rsidR="00D85F6D">
        <w:t xml:space="preserve"> </w:t>
      </w:r>
      <w:r w:rsidR="004F54BC">
        <w:t xml:space="preserve">MAY </w:t>
      </w:r>
      <w:r w:rsidR="0086521F" w:rsidRPr="00210F1E">
        <w:t>202</w:t>
      </w:r>
      <w:r w:rsidR="001D001E">
        <w:t>2</w:t>
      </w:r>
      <w:r w:rsidR="0086521F" w:rsidRPr="00210F1E">
        <w:t xml:space="preserve"> </w:t>
      </w:r>
    </w:p>
    <w:p w14:paraId="5807B6B2" w14:textId="56D43F80" w:rsidR="000335DE" w:rsidRPr="00F53CEA" w:rsidRDefault="00240949" w:rsidP="00F52A82">
      <w:pPr>
        <w:spacing w:line="276" w:lineRule="auto"/>
        <w:rPr>
          <w:rFonts w:ascii="Arial" w:hAnsi="Arial" w:cs="Arial"/>
          <w:noProof/>
          <w:sz w:val="22"/>
          <w:szCs w:val="22"/>
          <w:lang w:val="en-US" w:eastAsia="ja-JP"/>
        </w:rPr>
      </w:pPr>
      <w:r>
        <w:rPr>
          <w:rFonts w:ascii="Arial" w:hAnsi="Arial" w:cs="Arial"/>
          <w:noProof/>
          <w:sz w:val="22"/>
          <w:szCs w:val="22"/>
          <w:lang w:val="en-US" w:eastAsia="ja-JP"/>
        </w:rPr>
        <w:t>For quite a while now</w:t>
      </w:r>
      <w:r w:rsidR="006634E1" w:rsidRPr="00F53CEA">
        <w:rPr>
          <w:rFonts w:ascii="Arial" w:hAnsi="Arial" w:cs="Arial"/>
          <w:noProof/>
          <w:sz w:val="22"/>
          <w:szCs w:val="22"/>
          <w:lang w:val="en-US" w:eastAsia="ja-JP"/>
        </w:rPr>
        <w:t xml:space="preserve">, “the electrification of everything” is one of the major trends in </w:t>
      </w:r>
      <w:r w:rsidR="00CE0DAD" w:rsidRPr="00F53CEA">
        <w:rPr>
          <w:rFonts w:ascii="Arial" w:hAnsi="Arial" w:cs="Arial"/>
          <w:noProof/>
          <w:sz w:val="22"/>
          <w:szCs w:val="22"/>
          <w:lang w:val="en-US" w:eastAsia="ja-JP"/>
        </w:rPr>
        <w:t xml:space="preserve">automotive engineering: More and more electronic devices, </w:t>
      </w:r>
      <w:r w:rsidR="0051259F" w:rsidRPr="0051259F">
        <w:rPr>
          <w:rFonts w:ascii="Arial" w:hAnsi="Arial" w:cs="Arial"/>
          <w:noProof/>
          <w:sz w:val="22"/>
          <w:szCs w:val="22"/>
          <w:lang w:val="en-US" w:eastAsia="ja-JP"/>
        </w:rPr>
        <w:t>electric motor</w:t>
      </w:r>
      <w:r w:rsidR="0051259F">
        <w:rPr>
          <w:rFonts w:ascii="Arial" w:hAnsi="Arial" w:cs="Arial"/>
          <w:noProof/>
          <w:sz w:val="22"/>
          <w:szCs w:val="22"/>
          <w:lang w:val="en-US" w:eastAsia="ja-JP"/>
        </w:rPr>
        <w:t>s</w:t>
      </w:r>
      <w:r w:rsidR="0051259F" w:rsidRPr="0051259F">
        <w:rPr>
          <w:rFonts w:ascii="Arial" w:hAnsi="Arial" w:cs="Arial"/>
          <w:noProof/>
          <w:sz w:val="22"/>
          <w:szCs w:val="22"/>
          <w:lang w:val="en-US" w:eastAsia="ja-JP"/>
        </w:rPr>
        <w:t>, inverter systems</w:t>
      </w:r>
      <w:r w:rsidR="00601DF6" w:rsidRPr="00F53CEA">
        <w:rPr>
          <w:rFonts w:ascii="Arial" w:hAnsi="Arial" w:cs="Arial"/>
          <w:noProof/>
          <w:sz w:val="22"/>
          <w:szCs w:val="22"/>
          <w:lang w:val="en-US" w:eastAsia="ja-JP"/>
        </w:rPr>
        <w:t xml:space="preserve"> and ECUs </w:t>
      </w:r>
      <w:r w:rsidR="00507B62" w:rsidRPr="00F53CEA">
        <w:rPr>
          <w:rFonts w:ascii="Arial" w:hAnsi="Arial" w:cs="Arial"/>
          <w:noProof/>
          <w:sz w:val="22"/>
          <w:szCs w:val="22"/>
          <w:lang w:val="en-US" w:eastAsia="ja-JP"/>
        </w:rPr>
        <w:t xml:space="preserve">are to be integrated </w:t>
      </w:r>
      <w:r w:rsidR="00C05371" w:rsidRPr="00F53CEA">
        <w:rPr>
          <w:rFonts w:ascii="Arial" w:hAnsi="Arial" w:cs="Arial"/>
          <w:noProof/>
          <w:sz w:val="22"/>
          <w:szCs w:val="22"/>
          <w:lang w:val="en-US" w:eastAsia="ja-JP"/>
        </w:rPr>
        <w:t xml:space="preserve">in </w:t>
      </w:r>
      <w:r w:rsidR="00B60825">
        <w:rPr>
          <w:rFonts w:ascii="Arial" w:hAnsi="Arial" w:cs="Arial"/>
          <w:noProof/>
          <w:sz w:val="22"/>
          <w:szCs w:val="22"/>
          <w:lang w:val="en-US" w:eastAsia="ja-JP"/>
        </w:rPr>
        <w:t>cars</w:t>
      </w:r>
      <w:r w:rsidR="0025346A">
        <w:rPr>
          <w:rFonts w:ascii="Arial" w:hAnsi="Arial" w:cs="Arial"/>
          <w:noProof/>
          <w:sz w:val="22"/>
          <w:szCs w:val="22"/>
          <w:lang w:val="en-US" w:eastAsia="ja-JP"/>
        </w:rPr>
        <w:t>.</w:t>
      </w:r>
      <w:r w:rsidR="00A32196" w:rsidRPr="00F53CEA">
        <w:rPr>
          <w:rFonts w:ascii="Arial" w:hAnsi="Arial" w:cs="Arial"/>
          <w:noProof/>
          <w:sz w:val="22"/>
          <w:szCs w:val="22"/>
          <w:lang w:val="en-US" w:eastAsia="ja-JP"/>
        </w:rPr>
        <w:t xml:space="preserve"> </w:t>
      </w:r>
      <w:r w:rsidR="00F22B94" w:rsidRPr="00F53CEA">
        <w:rPr>
          <w:rFonts w:ascii="Arial" w:hAnsi="Arial" w:cs="Arial"/>
          <w:noProof/>
          <w:sz w:val="22"/>
          <w:szCs w:val="22"/>
          <w:lang w:val="en-US" w:eastAsia="ja-JP"/>
        </w:rPr>
        <w:t>So, mounting s</w:t>
      </w:r>
      <w:r w:rsidR="00A32196" w:rsidRPr="00F53CEA">
        <w:rPr>
          <w:rFonts w:ascii="Arial" w:hAnsi="Arial" w:cs="Arial"/>
          <w:noProof/>
          <w:sz w:val="22"/>
          <w:szCs w:val="22"/>
          <w:lang w:val="en-US" w:eastAsia="ja-JP"/>
        </w:rPr>
        <w:t>pace is precious</w:t>
      </w:r>
      <w:r w:rsidR="002E02A8" w:rsidRPr="00F53CEA">
        <w:rPr>
          <w:rFonts w:ascii="Arial" w:hAnsi="Arial" w:cs="Arial"/>
          <w:noProof/>
          <w:sz w:val="22"/>
          <w:szCs w:val="22"/>
          <w:lang w:val="en-US" w:eastAsia="ja-JP"/>
        </w:rPr>
        <w:t xml:space="preserve">, but the </w:t>
      </w:r>
      <w:r w:rsidR="00B66357" w:rsidRPr="00F53CEA">
        <w:rPr>
          <w:rFonts w:ascii="Arial" w:hAnsi="Arial" w:cs="Arial"/>
          <w:noProof/>
          <w:sz w:val="22"/>
          <w:szCs w:val="22"/>
          <w:lang w:val="en-US" w:eastAsia="ja-JP"/>
        </w:rPr>
        <w:t>requirement to handle high currents</w:t>
      </w:r>
      <w:r w:rsidR="00C56BD9" w:rsidRPr="00F53CEA">
        <w:rPr>
          <w:rFonts w:ascii="Arial" w:hAnsi="Arial" w:cs="Arial"/>
          <w:noProof/>
          <w:sz w:val="22"/>
          <w:szCs w:val="22"/>
          <w:lang w:val="en-US" w:eastAsia="ja-JP"/>
        </w:rPr>
        <w:t xml:space="preserve"> is essential as never before.</w:t>
      </w:r>
      <w:r w:rsidR="00C56BD9" w:rsidRPr="00F53CEA">
        <w:rPr>
          <w:rFonts w:ascii="Arial" w:hAnsi="Arial" w:cs="Arial"/>
          <w:noProof/>
          <w:sz w:val="22"/>
          <w:szCs w:val="22"/>
          <w:lang w:val="en-US" w:eastAsia="ja-JP"/>
        </w:rPr>
        <w:br/>
      </w:r>
      <w:r w:rsidR="00F34747" w:rsidRPr="00F53CEA">
        <w:rPr>
          <w:rFonts w:ascii="Arial" w:hAnsi="Arial" w:cs="Arial"/>
          <w:noProof/>
          <w:sz w:val="22"/>
          <w:szCs w:val="22"/>
          <w:lang w:val="en-US" w:eastAsia="ja-JP"/>
        </w:rPr>
        <w:t>Conventional t</w:t>
      </w:r>
      <w:r w:rsidR="0025346A">
        <w:rPr>
          <w:rFonts w:ascii="Arial" w:hAnsi="Arial" w:cs="Arial"/>
          <w:noProof/>
          <w:sz w:val="22"/>
          <w:szCs w:val="22"/>
          <w:lang w:val="en-US" w:eastAsia="ja-JP"/>
        </w:rPr>
        <w:t>hrough h</w:t>
      </w:r>
      <w:r w:rsidR="00F34747" w:rsidRPr="00F53CEA">
        <w:rPr>
          <w:rFonts w:ascii="Arial" w:hAnsi="Arial" w:cs="Arial"/>
          <w:noProof/>
          <w:sz w:val="22"/>
          <w:szCs w:val="22"/>
          <w:lang w:val="en-US" w:eastAsia="ja-JP"/>
        </w:rPr>
        <w:t xml:space="preserve">ole mounting </w:t>
      </w:r>
      <w:r w:rsidR="00154CAB" w:rsidRPr="00F53CEA">
        <w:rPr>
          <w:rFonts w:ascii="Arial" w:hAnsi="Arial" w:cs="Arial"/>
          <w:noProof/>
          <w:sz w:val="22"/>
          <w:szCs w:val="22"/>
          <w:lang w:val="en-US" w:eastAsia="ja-JP"/>
        </w:rPr>
        <w:t xml:space="preserve">(THD) </w:t>
      </w:r>
      <w:r w:rsidR="00F34747" w:rsidRPr="00F53CEA">
        <w:rPr>
          <w:rFonts w:ascii="Arial" w:hAnsi="Arial" w:cs="Arial"/>
          <w:noProof/>
          <w:sz w:val="22"/>
          <w:szCs w:val="22"/>
          <w:lang w:val="en-US" w:eastAsia="ja-JP"/>
        </w:rPr>
        <w:t>types</w:t>
      </w:r>
      <w:r w:rsidR="00154CAB" w:rsidRPr="00F53CEA">
        <w:rPr>
          <w:rFonts w:ascii="Arial" w:hAnsi="Arial" w:cs="Arial"/>
          <w:noProof/>
          <w:sz w:val="22"/>
          <w:szCs w:val="22"/>
          <w:lang w:val="en-US" w:eastAsia="ja-JP"/>
        </w:rPr>
        <w:t xml:space="preserve"> of inductors are way to</w:t>
      </w:r>
      <w:r w:rsidR="0025346A">
        <w:rPr>
          <w:rFonts w:ascii="Arial" w:hAnsi="Arial" w:cs="Arial"/>
          <w:noProof/>
          <w:sz w:val="22"/>
          <w:szCs w:val="22"/>
          <w:lang w:val="en-US" w:eastAsia="ja-JP"/>
        </w:rPr>
        <w:t>o</w:t>
      </w:r>
      <w:r w:rsidR="00154CAB" w:rsidRPr="00F53CEA">
        <w:rPr>
          <w:rFonts w:ascii="Arial" w:hAnsi="Arial" w:cs="Arial"/>
          <w:noProof/>
          <w:sz w:val="22"/>
          <w:szCs w:val="22"/>
          <w:lang w:val="en-US" w:eastAsia="ja-JP"/>
        </w:rPr>
        <w:t xml:space="preserve"> large </w:t>
      </w:r>
      <w:r w:rsidR="0003132D" w:rsidRPr="00F53CEA">
        <w:rPr>
          <w:rFonts w:ascii="Arial" w:hAnsi="Arial" w:cs="Arial"/>
          <w:noProof/>
          <w:sz w:val="22"/>
          <w:szCs w:val="22"/>
          <w:lang w:val="en-US" w:eastAsia="ja-JP"/>
        </w:rPr>
        <w:t xml:space="preserve">to contribute to a significant overall downsizing, </w:t>
      </w:r>
      <w:r w:rsidR="00E6375A" w:rsidRPr="00F53CEA">
        <w:rPr>
          <w:rFonts w:ascii="Arial" w:hAnsi="Arial" w:cs="Arial"/>
          <w:noProof/>
          <w:sz w:val="22"/>
          <w:szCs w:val="22"/>
          <w:lang w:val="en-US" w:eastAsia="ja-JP"/>
        </w:rPr>
        <w:t xml:space="preserve">let alone the </w:t>
      </w:r>
      <w:r w:rsidR="000335DE" w:rsidRPr="00F53CEA">
        <w:rPr>
          <w:rFonts w:ascii="Arial" w:hAnsi="Arial" w:cs="Arial"/>
          <w:noProof/>
          <w:sz w:val="22"/>
          <w:szCs w:val="22"/>
          <w:lang w:val="en-US" w:eastAsia="ja-JP"/>
        </w:rPr>
        <w:t>clear trend of all modern components being ready f</w:t>
      </w:r>
      <w:r w:rsidR="0025346A">
        <w:rPr>
          <w:rFonts w:ascii="Arial" w:hAnsi="Arial" w:cs="Arial"/>
          <w:noProof/>
          <w:sz w:val="22"/>
          <w:szCs w:val="22"/>
          <w:lang w:val="en-US" w:eastAsia="ja-JP"/>
        </w:rPr>
        <w:t>o</w:t>
      </w:r>
      <w:r w:rsidR="000335DE" w:rsidRPr="00F53CEA">
        <w:rPr>
          <w:rFonts w:ascii="Arial" w:hAnsi="Arial" w:cs="Arial"/>
          <w:noProof/>
          <w:sz w:val="22"/>
          <w:szCs w:val="22"/>
          <w:lang w:val="en-US" w:eastAsia="ja-JP"/>
        </w:rPr>
        <w:t xml:space="preserve">r surface-mounting. </w:t>
      </w:r>
      <w:r w:rsidR="000335DE" w:rsidRPr="00F53CEA">
        <w:rPr>
          <w:rFonts w:ascii="Arial" w:hAnsi="Arial" w:cs="Arial"/>
          <w:noProof/>
          <w:sz w:val="22"/>
          <w:szCs w:val="22"/>
          <w:lang w:val="en-US" w:eastAsia="ja-JP"/>
        </w:rPr>
        <w:br/>
      </w:r>
    </w:p>
    <w:p w14:paraId="39704C7B" w14:textId="3D151FD2" w:rsidR="00547DFF" w:rsidRPr="00F53CEA" w:rsidRDefault="00D40A9D" w:rsidP="00F52A82">
      <w:pPr>
        <w:spacing w:line="276" w:lineRule="auto"/>
        <w:rPr>
          <w:rFonts w:ascii="Arial" w:hAnsi="Arial" w:cs="Arial"/>
          <w:noProof/>
          <w:sz w:val="22"/>
          <w:szCs w:val="22"/>
          <w:lang w:val="en-US" w:eastAsia="ja-JP"/>
        </w:rPr>
      </w:pPr>
      <w:r w:rsidRPr="00F53CEA">
        <w:rPr>
          <w:rFonts w:ascii="Arial" w:hAnsi="Arial" w:cs="Arial"/>
          <w:noProof/>
          <w:sz w:val="22"/>
          <w:szCs w:val="22"/>
          <w:lang w:val="en-US" w:eastAsia="ja-JP"/>
        </w:rPr>
        <w:t>Considering all this</w:t>
      </w:r>
      <w:r w:rsidR="00673990" w:rsidRPr="00F53CEA">
        <w:rPr>
          <w:rFonts w:ascii="Arial" w:hAnsi="Arial" w:cs="Arial"/>
          <w:noProof/>
          <w:sz w:val="22"/>
          <w:szCs w:val="22"/>
          <w:lang w:val="en-US" w:eastAsia="ja-JP"/>
        </w:rPr>
        <w:t>, Panasonic Industry</w:t>
      </w:r>
      <w:r w:rsidRPr="00F53CEA">
        <w:rPr>
          <w:rFonts w:ascii="Arial" w:hAnsi="Arial" w:cs="Arial"/>
          <w:noProof/>
          <w:sz w:val="22"/>
          <w:szCs w:val="22"/>
          <w:lang w:val="en-US" w:eastAsia="ja-JP"/>
        </w:rPr>
        <w:t xml:space="preserve"> now introduced its latest automotive power inductor</w:t>
      </w:r>
      <w:r w:rsidR="0056699A" w:rsidRPr="00F53CEA">
        <w:rPr>
          <w:rFonts w:ascii="Arial" w:hAnsi="Arial" w:cs="Arial"/>
          <w:noProof/>
          <w:sz w:val="22"/>
          <w:szCs w:val="22"/>
          <w:lang w:val="en-US" w:eastAsia="ja-JP"/>
        </w:rPr>
        <w:t xml:space="preserve">: Being only half the size of a conventional ferrite type, </w:t>
      </w:r>
      <w:r w:rsidR="00083209" w:rsidRPr="00F53CEA">
        <w:rPr>
          <w:rFonts w:ascii="Arial" w:hAnsi="Arial" w:cs="Arial"/>
          <w:noProof/>
          <w:sz w:val="22"/>
          <w:szCs w:val="22"/>
          <w:lang w:val="en-US" w:eastAsia="ja-JP"/>
        </w:rPr>
        <w:t xml:space="preserve">this new </w:t>
      </w:r>
      <w:r w:rsidR="0025346A" w:rsidRPr="0025346A">
        <w:rPr>
          <w:rFonts w:ascii="Arial" w:hAnsi="Arial" w:cs="Arial"/>
          <w:noProof/>
          <w:sz w:val="22"/>
          <w:szCs w:val="22"/>
          <w:lang w:val="en-US" w:eastAsia="ja-JP"/>
        </w:rPr>
        <w:t xml:space="preserve">SMD Power Choke Coil </w:t>
      </w:r>
      <w:r w:rsidR="00083209" w:rsidRPr="00F53CEA">
        <w:rPr>
          <w:rFonts w:ascii="Arial" w:hAnsi="Arial" w:cs="Arial"/>
          <w:noProof/>
          <w:sz w:val="22"/>
          <w:szCs w:val="22"/>
          <w:lang w:val="en-US" w:eastAsia="ja-JP"/>
        </w:rPr>
        <w:t xml:space="preserve">is ready for high currents </w:t>
      </w:r>
      <w:r w:rsidR="00652D71" w:rsidRPr="00F53CEA">
        <w:rPr>
          <w:rFonts w:ascii="Arial" w:hAnsi="Arial" w:cs="Arial"/>
          <w:noProof/>
          <w:sz w:val="22"/>
          <w:szCs w:val="22"/>
          <w:lang w:val="en-US" w:eastAsia="ja-JP"/>
        </w:rPr>
        <w:t>under harsh automotive conditions</w:t>
      </w:r>
      <w:r w:rsidR="007A462D">
        <w:rPr>
          <w:rFonts w:ascii="Arial" w:hAnsi="Arial" w:cs="Arial"/>
          <w:noProof/>
          <w:sz w:val="22"/>
          <w:szCs w:val="22"/>
          <w:lang w:val="en-US" w:eastAsia="ja-JP"/>
        </w:rPr>
        <w:t>.</w:t>
      </w:r>
      <w:r w:rsidR="00BD1A19">
        <w:rPr>
          <w:rFonts w:ascii="Arial" w:hAnsi="Arial" w:cs="Arial"/>
          <w:noProof/>
          <w:sz w:val="22"/>
          <w:szCs w:val="22"/>
          <w:lang w:val="en-US" w:eastAsia="ja-JP"/>
        </w:rPr>
        <w:t xml:space="preserve"> It can</w:t>
      </w:r>
      <w:r w:rsidR="00BD1A19" w:rsidRPr="00F53CEA">
        <w:rPr>
          <w:rFonts w:ascii="Arial" w:hAnsi="Arial" w:cs="Arial"/>
          <w:noProof/>
          <w:sz w:val="22"/>
          <w:szCs w:val="22"/>
          <w:lang w:val="en-US" w:eastAsia="ja-JP"/>
        </w:rPr>
        <w:t xml:space="preserve"> </w:t>
      </w:r>
      <w:r w:rsidR="00BD1A19">
        <w:rPr>
          <w:rFonts w:ascii="Arial" w:hAnsi="Arial" w:cs="Arial"/>
          <w:noProof/>
          <w:sz w:val="22"/>
          <w:szCs w:val="22"/>
          <w:lang w:val="en-US" w:eastAsia="ja-JP"/>
        </w:rPr>
        <w:t>b</w:t>
      </w:r>
      <w:r w:rsidR="00222390" w:rsidRPr="00F53CEA">
        <w:rPr>
          <w:rFonts w:ascii="Arial" w:hAnsi="Arial" w:cs="Arial"/>
          <w:noProof/>
          <w:sz w:val="22"/>
          <w:szCs w:val="22"/>
          <w:lang w:val="en-US" w:eastAsia="ja-JP"/>
        </w:rPr>
        <w:t xml:space="preserve">e operated </w:t>
      </w:r>
      <w:r w:rsidR="006F689A" w:rsidRPr="00F53CEA">
        <w:rPr>
          <w:rFonts w:ascii="Arial" w:hAnsi="Arial" w:cs="Arial"/>
          <w:noProof/>
          <w:sz w:val="22"/>
          <w:szCs w:val="22"/>
          <w:lang w:val="en-US" w:eastAsia="ja-JP"/>
        </w:rPr>
        <w:t xml:space="preserve">under temperatures up to </w:t>
      </w:r>
      <w:r w:rsidR="00BD1A19" w:rsidRPr="00AD61DF">
        <w:rPr>
          <w:rFonts w:ascii="Arial" w:hAnsi="Arial" w:cs="Arial"/>
          <w:noProof/>
          <w:sz w:val="22"/>
          <w:szCs w:val="22"/>
          <w:lang w:val="en-US" w:eastAsia="ja-JP"/>
        </w:rPr>
        <w:t>160</w:t>
      </w:r>
      <w:r w:rsidR="00BD1A19" w:rsidRPr="00AD61DF">
        <w:rPr>
          <w:rFonts w:ascii="Arial" w:hAnsi="Arial" w:cs="Arial" w:hint="eastAsia"/>
          <w:noProof/>
          <w:sz w:val="22"/>
          <w:szCs w:val="22"/>
          <w:lang w:val="en-US" w:eastAsia="ja-JP"/>
        </w:rPr>
        <w:t>℃</w:t>
      </w:r>
      <w:r w:rsidR="00BD1A19" w:rsidRPr="00AD61DF">
        <w:rPr>
          <w:rFonts w:ascii="Arial" w:hAnsi="Arial" w:cs="Arial"/>
          <w:noProof/>
          <w:sz w:val="22"/>
          <w:szCs w:val="22"/>
          <w:lang w:val="en-US" w:eastAsia="ja-JP"/>
        </w:rPr>
        <w:t xml:space="preserve"> including self </w:t>
      </w:r>
      <w:r w:rsidR="009C51AE" w:rsidRPr="00AD61DF">
        <w:rPr>
          <w:rFonts w:ascii="Arial" w:hAnsi="Arial" w:cs="Arial"/>
          <w:noProof/>
          <w:sz w:val="22"/>
          <w:szCs w:val="22"/>
          <w:lang w:val="en-US" w:eastAsia="ja-JP"/>
        </w:rPr>
        <w:t>heating</w:t>
      </w:r>
      <w:r w:rsidR="00BD1A19" w:rsidRPr="00AD61DF">
        <w:rPr>
          <w:rFonts w:ascii="Arial" w:hAnsi="Arial" w:cs="Arial"/>
          <w:noProof/>
          <w:sz w:val="22"/>
          <w:szCs w:val="22"/>
          <w:lang w:val="en-US" w:eastAsia="ja-JP"/>
        </w:rPr>
        <w:t xml:space="preserve"> </w:t>
      </w:r>
      <w:r w:rsidR="009C51AE" w:rsidRPr="00AD61DF">
        <w:rPr>
          <w:rFonts w:ascii="Arial" w:hAnsi="Arial" w:cs="Arial"/>
          <w:noProof/>
          <w:sz w:val="22"/>
          <w:szCs w:val="22"/>
          <w:lang w:val="en-US" w:eastAsia="ja-JP"/>
        </w:rPr>
        <w:t xml:space="preserve">- </w:t>
      </w:r>
      <w:r w:rsidR="00BD1A19" w:rsidRPr="00AD61DF">
        <w:rPr>
          <w:rFonts w:ascii="Arial" w:hAnsi="Arial" w:cs="Arial"/>
          <w:noProof/>
          <w:sz w:val="22"/>
          <w:szCs w:val="22"/>
          <w:lang w:val="en-US" w:eastAsia="ja-JP"/>
        </w:rPr>
        <w:t xml:space="preserve">and </w:t>
      </w:r>
      <w:r w:rsidR="009C51AE" w:rsidRPr="00AD61DF">
        <w:rPr>
          <w:rFonts w:ascii="Arial" w:hAnsi="Arial" w:cs="Arial"/>
          <w:noProof/>
          <w:sz w:val="22"/>
          <w:szCs w:val="22"/>
          <w:lang w:val="en-US" w:eastAsia="ja-JP"/>
        </w:rPr>
        <w:t>even</w:t>
      </w:r>
      <w:r w:rsidR="00E555F7" w:rsidRPr="00AD61DF">
        <w:rPr>
          <w:rFonts w:ascii="Arial" w:hAnsi="Arial" w:cs="Arial"/>
          <w:noProof/>
          <w:sz w:val="22"/>
          <w:szCs w:val="22"/>
          <w:lang w:val="en-US" w:eastAsia="ja-JP"/>
        </w:rPr>
        <w:t xml:space="preserve"> </w:t>
      </w:r>
      <w:r w:rsidR="0057632F" w:rsidRPr="00AD61DF">
        <w:rPr>
          <w:rFonts w:ascii="Arial" w:hAnsi="Arial" w:cs="Arial"/>
          <w:noProof/>
          <w:sz w:val="22"/>
          <w:szCs w:val="22"/>
          <w:lang w:val="en-US" w:eastAsia="ja-JP"/>
        </w:rPr>
        <w:t>shows stable behaviour at</w:t>
      </w:r>
      <w:r w:rsidR="00AD61DF">
        <w:rPr>
          <w:rFonts w:ascii="Arial" w:hAnsi="Arial" w:cs="Arial"/>
          <w:noProof/>
          <w:sz w:val="22"/>
          <w:szCs w:val="22"/>
          <w:lang w:val="en-US" w:eastAsia="ja-JP"/>
        </w:rPr>
        <w:t xml:space="preserve"> </w:t>
      </w:r>
      <w:r w:rsidR="00E555F7" w:rsidRPr="00AD61DF">
        <w:rPr>
          <w:rFonts w:ascii="Arial" w:hAnsi="Arial" w:cs="Arial"/>
          <w:noProof/>
          <w:sz w:val="22"/>
          <w:szCs w:val="22"/>
          <w:lang w:val="en-US" w:eastAsia="ja-JP"/>
        </w:rPr>
        <w:t>several hours up to</w:t>
      </w:r>
      <w:r w:rsidR="00BD1A19" w:rsidRPr="00AD61DF">
        <w:rPr>
          <w:rFonts w:ascii="Arial" w:hAnsi="Arial" w:cs="Arial"/>
          <w:noProof/>
          <w:sz w:val="22"/>
          <w:szCs w:val="22"/>
          <w:lang w:val="en-US" w:eastAsia="ja-JP"/>
        </w:rPr>
        <w:t xml:space="preserve"> 180</w:t>
      </w:r>
      <w:r w:rsidR="00BD1A19" w:rsidRPr="00AD61DF">
        <w:rPr>
          <w:rFonts w:ascii="Arial" w:hAnsi="Arial" w:cs="Arial" w:hint="eastAsia"/>
          <w:noProof/>
          <w:sz w:val="22"/>
          <w:szCs w:val="22"/>
          <w:lang w:val="en-US" w:eastAsia="ja-JP"/>
        </w:rPr>
        <w:t>℃</w:t>
      </w:r>
      <w:r w:rsidR="0057632F">
        <w:rPr>
          <w:rFonts w:ascii="Arial" w:hAnsi="Arial" w:cs="Arial"/>
          <w:noProof/>
          <w:sz w:val="22"/>
          <w:szCs w:val="22"/>
          <w:lang w:val="en-US" w:eastAsia="ja-JP"/>
        </w:rPr>
        <w:t>. I</w:t>
      </w:r>
      <w:r w:rsidR="003002CD" w:rsidRPr="00F53CEA">
        <w:rPr>
          <w:rFonts w:ascii="Arial" w:hAnsi="Arial" w:cs="Arial"/>
          <w:noProof/>
          <w:sz w:val="22"/>
          <w:szCs w:val="22"/>
          <w:lang w:val="en-US" w:eastAsia="ja-JP"/>
        </w:rPr>
        <w:t xml:space="preserve">ts low loss characteristics ensure a high </w:t>
      </w:r>
      <w:r w:rsidR="00547DFF" w:rsidRPr="00F53CEA">
        <w:rPr>
          <w:rFonts w:ascii="Arial" w:hAnsi="Arial" w:cs="Arial"/>
          <w:noProof/>
          <w:sz w:val="22"/>
          <w:szCs w:val="22"/>
          <w:lang w:val="en-US" w:eastAsia="ja-JP"/>
        </w:rPr>
        <w:t xml:space="preserve">ECU </w:t>
      </w:r>
      <w:r w:rsidR="003002CD" w:rsidRPr="00F53CEA">
        <w:rPr>
          <w:rFonts w:ascii="Arial" w:hAnsi="Arial" w:cs="Arial"/>
          <w:noProof/>
          <w:sz w:val="22"/>
          <w:szCs w:val="22"/>
          <w:lang w:val="en-US" w:eastAsia="ja-JP"/>
        </w:rPr>
        <w:t>efficiency and contribute to simplify</w:t>
      </w:r>
      <w:r w:rsidR="00547DFF" w:rsidRPr="00F53CEA">
        <w:rPr>
          <w:rFonts w:ascii="Arial" w:hAnsi="Arial" w:cs="Arial"/>
          <w:noProof/>
          <w:sz w:val="22"/>
          <w:szCs w:val="22"/>
          <w:lang w:val="en-US" w:eastAsia="ja-JP"/>
        </w:rPr>
        <w:t xml:space="preserve"> the</w:t>
      </w:r>
      <w:r w:rsidR="003002CD" w:rsidRPr="00F53CEA">
        <w:rPr>
          <w:rFonts w:ascii="Arial" w:hAnsi="Arial" w:cs="Arial"/>
          <w:noProof/>
          <w:sz w:val="22"/>
          <w:szCs w:val="22"/>
          <w:lang w:val="en-US" w:eastAsia="ja-JP"/>
        </w:rPr>
        <w:t xml:space="preserve"> </w:t>
      </w:r>
      <w:r w:rsidR="005145C1" w:rsidRPr="00F53CEA">
        <w:rPr>
          <w:rFonts w:ascii="Arial" w:hAnsi="Arial" w:cs="Arial"/>
          <w:noProof/>
          <w:sz w:val="22"/>
          <w:szCs w:val="22"/>
          <w:lang w:val="en-US" w:eastAsia="ja-JP"/>
        </w:rPr>
        <w:t xml:space="preserve">overall </w:t>
      </w:r>
      <w:r w:rsidR="003002CD" w:rsidRPr="00F53CEA">
        <w:rPr>
          <w:rFonts w:ascii="Arial" w:hAnsi="Arial" w:cs="Arial"/>
          <w:noProof/>
          <w:sz w:val="22"/>
          <w:szCs w:val="22"/>
          <w:lang w:val="en-US" w:eastAsia="ja-JP"/>
        </w:rPr>
        <w:t>thermal design process.</w:t>
      </w:r>
    </w:p>
    <w:p w14:paraId="5EB998AA" w14:textId="77777777" w:rsidR="00C157EA" w:rsidRPr="00F53CEA" w:rsidRDefault="00C157EA" w:rsidP="00F52A82">
      <w:pPr>
        <w:spacing w:line="276" w:lineRule="auto"/>
        <w:rPr>
          <w:rFonts w:ascii="Helvetica" w:hAnsi="Helvetica"/>
          <w:color w:val="222222"/>
          <w:sz w:val="22"/>
          <w:szCs w:val="22"/>
          <w:shd w:val="clear" w:color="auto" w:fill="FFFFFF"/>
          <w:lang w:val="en-US"/>
        </w:rPr>
      </w:pPr>
    </w:p>
    <w:p w14:paraId="3485576A" w14:textId="78DFC30F" w:rsidR="00E2077E" w:rsidRPr="00F53CEA" w:rsidRDefault="00C157EA" w:rsidP="00F52A82">
      <w:pPr>
        <w:spacing w:line="276" w:lineRule="auto"/>
        <w:rPr>
          <w:rFonts w:ascii="Helvetica" w:hAnsi="Helvetica"/>
          <w:color w:val="222222"/>
          <w:sz w:val="22"/>
          <w:szCs w:val="22"/>
          <w:shd w:val="clear" w:color="auto" w:fill="FFFFFF"/>
          <w:lang w:val="en-US"/>
        </w:rPr>
      </w:pPr>
      <w:r w:rsidRPr="00F53CEA">
        <w:rPr>
          <w:rFonts w:ascii="Helvetica" w:hAnsi="Helvetica"/>
          <w:color w:val="222222"/>
          <w:sz w:val="22"/>
          <w:szCs w:val="22"/>
          <w:shd w:val="clear" w:color="auto" w:fill="FFFFFF"/>
          <w:lang w:val="en-US"/>
        </w:rPr>
        <w:t xml:space="preserve">The metal composite material clearly outperforms the </w:t>
      </w:r>
      <w:r w:rsidR="00313066" w:rsidRPr="00F53CEA">
        <w:rPr>
          <w:rFonts w:ascii="Helvetica" w:hAnsi="Helvetica"/>
          <w:color w:val="222222"/>
          <w:sz w:val="22"/>
          <w:szCs w:val="22"/>
          <w:shd w:val="clear" w:color="auto" w:fill="FFFFFF"/>
          <w:lang w:val="en-US"/>
        </w:rPr>
        <w:t xml:space="preserve">ferrite technology: </w:t>
      </w:r>
      <w:r w:rsidR="007F6E70" w:rsidRPr="00F53CEA">
        <w:rPr>
          <w:rFonts w:ascii="Helvetica" w:hAnsi="Helvetica"/>
          <w:color w:val="222222"/>
          <w:sz w:val="22"/>
          <w:szCs w:val="22"/>
          <w:shd w:val="clear" w:color="auto" w:fill="FFFFFF"/>
          <w:lang w:val="en-US"/>
        </w:rPr>
        <w:t>The coil heat generation is reduced</w:t>
      </w:r>
      <w:r w:rsidR="003A08A1">
        <w:rPr>
          <w:rFonts w:ascii="Helvetica" w:hAnsi="Helvetica"/>
          <w:color w:val="222222"/>
          <w:sz w:val="22"/>
          <w:szCs w:val="22"/>
          <w:shd w:val="clear" w:color="auto" w:fill="FFFFFF"/>
          <w:lang w:val="en-US"/>
        </w:rPr>
        <w:t xml:space="preserve"> while </w:t>
      </w:r>
      <w:r w:rsidR="007F6E70" w:rsidRPr="00F53CEA">
        <w:rPr>
          <w:rFonts w:ascii="Helvetica" w:hAnsi="Helvetica"/>
          <w:color w:val="222222"/>
          <w:sz w:val="22"/>
          <w:szCs w:val="22"/>
          <w:shd w:val="clear" w:color="auto" w:fill="FFFFFF"/>
          <w:lang w:val="en-US"/>
        </w:rPr>
        <w:t>the coil heat dissipation is increased</w:t>
      </w:r>
      <w:r w:rsidR="00166631">
        <w:rPr>
          <w:rFonts w:ascii="Helvetica" w:hAnsi="Helvetica"/>
          <w:color w:val="222222"/>
          <w:sz w:val="22"/>
          <w:szCs w:val="22"/>
          <w:shd w:val="clear" w:color="auto" w:fill="FFFFFF"/>
          <w:lang w:val="en-US"/>
        </w:rPr>
        <w:t>. A</w:t>
      </w:r>
      <w:r w:rsidR="007F6E70" w:rsidRPr="00F53CEA">
        <w:rPr>
          <w:rFonts w:ascii="Helvetica" w:hAnsi="Helvetica"/>
          <w:color w:val="222222"/>
          <w:sz w:val="22"/>
          <w:szCs w:val="22"/>
          <w:shd w:val="clear" w:color="auto" w:fill="FFFFFF"/>
          <w:lang w:val="en-US"/>
        </w:rPr>
        <w:t xml:space="preserve"> large current of </w:t>
      </w:r>
      <w:r w:rsidR="00166631" w:rsidRPr="00283CC4">
        <w:rPr>
          <w:rFonts w:ascii="Helvetica" w:hAnsi="Helvetica"/>
          <w:color w:val="222222"/>
          <w:sz w:val="22"/>
          <w:szCs w:val="22"/>
          <w:shd w:val="clear" w:color="auto" w:fill="FFFFFF"/>
          <w:lang w:val="en-US"/>
        </w:rPr>
        <w:t>83A</w:t>
      </w:r>
      <w:r w:rsidR="00C22BBC" w:rsidRPr="00283CC4">
        <w:rPr>
          <w:rFonts w:ascii="Helvetica" w:hAnsi="Helvetica"/>
          <w:color w:val="222222"/>
          <w:sz w:val="22"/>
          <w:szCs w:val="22"/>
          <w:shd w:val="clear" w:color="auto" w:fill="FFFFFF"/>
          <w:lang w:val="en-US"/>
        </w:rPr>
        <w:t xml:space="preserve"> </w:t>
      </w:r>
      <w:r w:rsidR="00166631" w:rsidRPr="00283CC4">
        <w:rPr>
          <w:rFonts w:ascii="Helvetica" w:hAnsi="Helvetica"/>
          <w:color w:val="222222"/>
          <w:sz w:val="22"/>
          <w:szCs w:val="22"/>
          <w:shd w:val="clear" w:color="auto" w:fill="FFFFFF"/>
          <w:lang w:val="en-US"/>
        </w:rPr>
        <w:t>rated and 103A saturation current are</w:t>
      </w:r>
      <w:r w:rsidR="00166631" w:rsidRPr="00F53CEA">
        <w:rPr>
          <w:rFonts w:ascii="Helvetica" w:hAnsi="Helvetica"/>
          <w:color w:val="222222"/>
          <w:sz w:val="22"/>
          <w:szCs w:val="22"/>
          <w:shd w:val="clear" w:color="auto" w:fill="FFFFFF"/>
          <w:lang w:val="en-US"/>
        </w:rPr>
        <w:t xml:space="preserve"> </w:t>
      </w:r>
      <w:r w:rsidR="007F6E70" w:rsidRPr="00F53CEA">
        <w:rPr>
          <w:rFonts w:ascii="Helvetica" w:hAnsi="Helvetica"/>
          <w:color w:val="222222"/>
          <w:sz w:val="22"/>
          <w:szCs w:val="22"/>
          <w:shd w:val="clear" w:color="auto" w:fill="FFFFFF"/>
          <w:lang w:val="en-US"/>
        </w:rPr>
        <w:t xml:space="preserve">achieved while </w:t>
      </w:r>
      <w:r w:rsidR="0033784C" w:rsidRPr="00F53CEA">
        <w:rPr>
          <w:rFonts w:ascii="Helvetica" w:hAnsi="Helvetica"/>
          <w:color w:val="222222"/>
          <w:sz w:val="22"/>
          <w:szCs w:val="22"/>
          <w:shd w:val="clear" w:color="auto" w:fill="FFFFFF"/>
          <w:lang w:val="en-US"/>
        </w:rPr>
        <w:t xml:space="preserve">significantly </w:t>
      </w:r>
      <w:r w:rsidR="007F6E70" w:rsidRPr="00F53CEA">
        <w:rPr>
          <w:rFonts w:ascii="Helvetica" w:hAnsi="Helvetica"/>
          <w:color w:val="222222"/>
          <w:sz w:val="22"/>
          <w:szCs w:val="22"/>
          <w:shd w:val="clear" w:color="auto" w:fill="FFFFFF"/>
          <w:lang w:val="en-US"/>
        </w:rPr>
        <w:t xml:space="preserve">reducing the </w:t>
      </w:r>
      <w:r w:rsidR="0033784C" w:rsidRPr="00F53CEA">
        <w:rPr>
          <w:rFonts w:ascii="Helvetica" w:hAnsi="Helvetica"/>
          <w:color w:val="222222"/>
          <w:sz w:val="22"/>
          <w:szCs w:val="22"/>
          <w:shd w:val="clear" w:color="auto" w:fill="FFFFFF"/>
          <w:lang w:val="en-US"/>
        </w:rPr>
        <w:t>coil’s volume.</w:t>
      </w:r>
      <w:r w:rsidR="00200548" w:rsidRPr="00F53CEA">
        <w:rPr>
          <w:rFonts w:ascii="Helvetica" w:hAnsi="Helvetica"/>
          <w:color w:val="222222"/>
          <w:sz w:val="22"/>
          <w:szCs w:val="22"/>
          <w:shd w:val="clear" w:color="auto" w:fill="FFFFFF"/>
          <w:lang w:val="en-US"/>
        </w:rPr>
        <w:br/>
      </w:r>
      <w:r w:rsidR="00C3775D" w:rsidRPr="00F53CEA">
        <w:rPr>
          <w:rFonts w:ascii="Helvetica" w:hAnsi="Helvetica"/>
          <w:color w:val="222222"/>
          <w:sz w:val="22"/>
          <w:szCs w:val="22"/>
          <w:shd w:val="clear" w:color="auto" w:fill="FFFFFF"/>
          <w:lang w:val="en-US"/>
        </w:rPr>
        <w:t>Given all this, t</w:t>
      </w:r>
      <w:r w:rsidR="00200548" w:rsidRPr="00F53CEA">
        <w:rPr>
          <w:rFonts w:ascii="Helvetica" w:hAnsi="Helvetica"/>
          <w:color w:val="222222"/>
          <w:sz w:val="22"/>
          <w:szCs w:val="22"/>
          <w:shd w:val="clear" w:color="auto" w:fill="FFFFFF"/>
          <w:lang w:val="en-US"/>
        </w:rPr>
        <w:t xml:space="preserve">he inductor enables ECUs to be directly mounted on engines by </w:t>
      </w:r>
      <w:r w:rsidR="00C3775D" w:rsidRPr="00F53CEA">
        <w:rPr>
          <w:rFonts w:ascii="Helvetica" w:hAnsi="Helvetica"/>
          <w:color w:val="222222"/>
          <w:sz w:val="22"/>
          <w:szCs w:val="22"/>
          <w:shd w:val="clear" w:color="auto" w:fill="FFFFFF"/>
          <w:lang w:val="en-US"/>
        </w:rPr>
        <w:t>ensuring</w:t>
      </w:r>
      <w:r w:rsidR="00200548" w:rsidRPr="00F53CEA">
        <w:rPr>
          <w:rFonts w:ascii="Helvetica" w:hAnsi="Helvetica"/>
          <w:color w:val="222222"/>
          <w:sz w:val="22"/>
          <w:szCs w:val="22"/>
          <w:shd w:val="clear" w:color="auto" w:fill="FFFFFF"/>
          <w:lang w:val="en-US"/>
        </w:rPr>
        <w:t xml:space="preserve"> </w:t>
      </w:r>
      <w:r w:rsidR="00C3775D" w:rsidRPr="00F53CEA">
        <w:rPr>
          <w:rFonts w:ascii="Helvetica" w:hAnsi="Helvetica"/>
          <w:color w:val="222222"/>
          <w:sz w:val="22"/>
          <w:szCs w:val="22"/>
          <w:shd w:val="clear" w:color="auto" w:fill="FFFFFF"/>
          <w:lang w:val="en-US"/>
        </w:rPr>
        <w:t xml:space="preserve">not only an </w:t>
      </w:r>
      <w:r w:rsidR="00200548" w:rsidRPr="00F53CEA">
        <w:rPr>
          <w:rFonts w:ascii="Helvetica" w:hAnsi="Helvetica"/>
          <w:color w:val="222222"/>
          <w:sz w:val="22"/>
          <w:szCs w:val="22"/>
          <w:shd w:val="clear" w:color="auto" w:fill="FFFFFF"/>
          <w:lang w:val="en-US"/>
        </w:rPr>
        <w:t>excellent heat</w:t>
      </w:r>
      <w:r w:rsidR="00351F6B" w:rsidRPr="00F53CEA">
        <w:rPr>
          <w:rFonts w:ascii="Helvetica" w:hAnsi="Helvetica"/>
          <w:color w:val="222222"/>
          <w:sz w:val="22"/>
          <w:szCs w:val="22"/>
          <w:shd w:val="clear" w:color="auto" w:fill="FFFFFF"/>
          <w:lang w:val="en-US"/>
        </w:rPr>
        <w:t xml:space="preserve"> resistance, but also</w:t>
      </w:r>
      <w:r w:rsidR="003019D1" w:rsidRPr="00F53CEA">
        <w:rPr>
          <w:rFonts w:ascii="Helvetica" w:hAnsi="Helvetica"/>
          <w:color w:val="222222"/>
          <w:sz w:val="22"/>
          <w:szCs w:val="22"/>
          <w:shd w:val="clear" w:color="auto" w:fill="FFFFFF"/>
          <w:lang w:val="en-US"/>
        </w:rPr>
        <w:t xml:space="preserve"> </w:t>
      </w:r>
      <w:r w:rsidR="00351F6B" w:rsidRPr="00F53CEA">
        <w:rPr>
          <w:rFonts w:ascii="Helvetica" w:hAnsi="Helvetica"/>
          <w:color w:val="222222"/>
          <w:sz w:val="22"/>
          <w:szCs w:val="22"/>
          <w:shd w:val="clear" w:color="auto" w:fill="FFFFFF"/>
          <w:lang w:val="en-US"/>
        </w:rPr>
        <w:t>an outstanding</w:t>
      </w:r>
      <w:r w:rsidR="003019D1" w:rsidRPr="00F53CEA">
        <w:rPr>
          <w:rFonts w:ascii="Helvetica" w:hAnsi="Helvetica"/>
          <w:color w:val="222222"/>
          <w:sz w:val="22"/>
          <w:szCs w:val="22"/>
          <w:shd w:val="clear" w:color="auto" w:fill="FFFFFF"/>
          <w:lang w:val="en-US"/>
        </w:rPr>
        <w:t xml:space="preserve"> </w:t>
      </w:r>
      <w:r w:rsidR="00200548" w:rsidRPr="00F53CEA">
        <w:rPr>
          <w:rFonts w:ascii="Helvetica" w:hAnsi="Helvetica"/>
          <w:color w:val="222222"/>
          <w:sz w:val="22"/>
          <w:szCs w:val="22"/>
          <w:shd w:val="clear" w:color="auto" w:fill="FFFFFF"/>
          <w:lang w:val="en-US"/>
        </w:rPr>
        <w:lastRenderedPageBreak/>
        <w:t>vibration</w:t>
      </w:r>
      <w:r w:rsidR="003019D1" w:rsidRPr="00F53CEA">
        <w:rPr>
          <w:rFonts w:ascii="Helvetica" w:hAnsi="Helvetica"/>
          <w:color w:val="222222"/>
          <w:sz w:val="22"/>
          <w:szCs w:val="22"/>
          <w:shd w:val="clear" w:color="auto" w:fill="FFFFFF"/>
          <w:lang w:val="en-US"/>
        </w:rPr>
        <w:t xml:space="preserve"> robustness</w:t>
      </w:r>
      <w:r w:rsidR="00E2077E" w:rsidRPr="00F53CEA">
        <w:rPr>
          <w:rFonts w:ascii="Helvetica" w:hAnsi="Helvetica"/>
          <w:color w:val="222222"/>
          <w:sz w:val="22"/>
          <w:szCs w:val="22"/>
          <w:shd w:val="clear" w:color="auto" w:fill="FFFFFF"/>
          <w:lang w:val="en-US"/>
        </w:rPr>
        <w:t xml:space="preserve">, namely 5 Hz to 2 kHz / </w:t>
      </w:r>
      <w:r w:rsidR="00C22BBC" w:rsidRPr="00283CC4">
        <w:rPr>
          <w:rFonts w:ascii="Helvetica" w:hAnsi="Helvetica"/>
          <w:color w:val="222222"/>
          <w:sz w:val="22"/>
          <w:szCs w:val="22"/>
          <w:shd w:val="clear" w:color="auto" w:fill="FFFFFF"/>
          <w:lang w:val="en-US"/>
        </w:rPr>
        <w:t xml:space="preserve">30G </w:t>
      </w:r>
      <w:r w:rsidR="001C3533" w:rsidRPr="00283CC4">
        <w:rPr>
          <w:rFonts w:ascii="Helvetica" w:hAnsi="Helvetica"/>
          <w:color w:val="222222"/>
          <w:sz w:val="22"/>
          <w:szCs w:val="22"/>
          <w:shd w:val="clear" w:color="auto" w:fill="FFFFFF"/>
          <w:lang w:val="en-US"/>
        </w:rPr>
        <w:t>due to its</w:t>
      </w:r>
      <w:r w:rsidR="00C22BBC" w:rsidRPr="00283CC4">
        <w:rPr>
          <w:rFonts w:ascii="Helvetica" w:hAnsi="Helvetica"/>
          <w:color w:val="222222"/>
          <w:sz w:val="22"/>
          <w:szCs w:val="22"/>
          <w:shd w:val="clear" w:color="auto" w:fill="FFFFFF"/>
          <w:lang w:val="en-US"/>
        </w:rPr>
        <w:t xml:space="preserve"> unique integral structure by direct leading wire and caulking structure with </w:t>
      </w:r>
      <w:r w:rsidR="00C20A0A" w:rsidRPr="00283CC4">
        <w:rPr>
          <w:rFonts w:ascii="Helvetica" w:hAnsi="Helvetica"/>
          <w:color w:val="222222"/>
          <w:sz w:val="22"/>
          <w:szCs w:val="22"/>
          <w:shd w:val="clear" w:color="auto" w:fill="FFFFFF"/>
          <w:lang w:val="en-US"/>
        </w:rPr>
        <w:t xml:space="preserve">a </w:t>
      </w:r>
      <w:r w:rsidR="00C22BBC" w:rsidRPr="00283CC4">
        <w:rPr>
          <w:rFonts w:ascii="Helvetica" w:hAnsi="Helvetica"/>
          <w:color w:val="222222"/>
          <w:sz w:val="22"/>
          <w:szCs w:val="22"/>
          <w:shd w:val="clear" w:color="auto" w:fill="FFFFFF"/>
          <w:lang w:val="en-US"/>
        </w:rPr>
        <w:t>core body.</w:t>
      </w:r>
    </w:p>
    <w:p w14:paraId="1094C9B9" w14:textId="48EC630F" w:rsidR="009B1F8B" w:rsidRDefault="006D30D4" w:rsidP="00F52A82">
      <w:pPr>
        <w:spacing w:line="276" w:lineRule="auto"/>
        <w:rPr>
          <w:rFonts w:ascii="Helvetica" w:hAnsi="Helvetica"/>
          <w:color w:val="222222"/>
          <w:sz w:val="22"/>
          <w:szCs w:val="22"/>
          <w:shd w:val="clear" w:color="auto" w:fill="FFFFFF"/>
          <w:lang w:val="en-US"/>
        </w:rPr>
      </w:pPr>
      <w:r w:rsidRPr="00F53CEA">
        <w:rPr>
          <w:rFonts w:ascii="Helvetica" w:hAnsi="Helvetica"/>
          <w:color w:val="222222"/>
          <w:sz w:val="22"/>
          <w:szCs w:val="22"/>
          <w:shd w:val="clear" w:color="auto" w:fill="FFFFFF"/>
          <w:lang w:val="en-US"/>
        </w:rPr>
        <w:t>“</w:t>
      </w:r>
      <w:r w:rsidR="00512E29" w:rsidRPr="00F53CEA">
        <w:rPr>
          <w:rFonts w:ascii="Helvetica" w:hAnsi="Helvetica"/>
          <w:color w:val="222222"/>
          <w:sz w:val="22"/>
          <w:szCs w:val="22"/>
          <w:shd w:val="clear" w:color="auto" w:fill="FFFFFF"/>
          <w:lang w:val="en-US"/>
        </w:rPr>
        <w:t>Frankly spoken</w:t>
      </w:r>
      <w:r w:rsidRPr="00F53CEA">
        <w:rPr>
          <w:rFonts w:ascii="Helvetica" w:hAnsi="Helvetica"/>
          <w:color w:val="222222"/>
          <w:sz w:val="22"/>
          <w:szCs w:val="22"/>
          <w:shd w:val="clear" w:color="auto" w:fill="FFFFFF"/>
          <w:lang w:val="en-US"/>
        </w:rPr>
        <w:t>, th</w:t>
      </w:r>
      <w:r w:rsidR="00C20A0A">
        <w:rPr>
          <w:rFonts w:ascii="Helvetica" w:hAnsi="Helvetica"/>
          <w:color w:val="222222"/>
          <w:sz w:val="22"/>
          <w:szCs w:val="22"/>
          <w:shd w:val="clear" w:color="auto" w:fill="FFFFFF"/>
          <w:lang w:val="en-US"/>
        </w:rPr>
        <w:t>is n</w:t>
      </w:r>
      <w:r w:rsidRPr="00F53CEA">
        <w:rPr>
          <w:rFonts w:ascii="Helvetica" w:hAnsi="Helvetica"/>
          <w:color w:val="222222"/>
          <w:sz w:val="22"/>
          <w:szCs w:val="22"/>
          <w:shd w:val="clear" w:color="auto" w:fill="FFFFFF"/>
          <w:lang w:val="en-US"/>
        </w:rPr>
        <w:t>ew ETQP type</w:t>
      </w:r>
      <w:r w:rsidR="00C20A0A" w:rsidRPr="00283CC4">
        <w:rPr>
          <w:rFonts w:ascii="Helvetica" w:hAnsi="Helvetica"/>
          <w:color w:val="222222"/>
          <w:sz w:val="22"/>
          <w:szCs w:val="22"/>
          <w:shd w:val="clear" w:color="auto" w:fill="FFFFFF"/>
          <w:lang w:val="en-US"/>
        </w:rPr>
        <w:t xml:space="preserve"> m</w:t>
      </w:r>
      <w:r w:rsidR="00637F88" w:rsidRPr="00F53CEA">
        <w:rPr>
          <w:rFonts w:ascii="Helvetica" w:hAnsi="Helvetica"/>
          <w:color w:val="222222"/>
          <w:sz w:val="22"/>
          <w:szCs w:val="22"/>
          <w:shd w:val="clear" w:color="auto" w:fill="FFFFFF"/>
          <w:lang w:val="en-US"/>
        </w:rPr>
        <w:t xml:space="preserve">ight serve as blueprint for contemporary </w:t>
      </w:r>
      <w:r w:rsidR="006354A0" w:rsidRPr="00F53CEA">
        <w:rPr>
          <w:rFonts w:ascii="Helvetica" w:hAnsi="Helvetica"/>
          <w:color w:val="222222"/>
          <w:sz w:val="22"/>
          <w:szCs w:val="22"/>
          <w:shd w:val="clear" w:color="auto" w:fill="FFFFFF"/>
          <w:lang w:val="en-US"/>
        </w:rPr>
        <w:t xml:space="preserve">automotive </w:t>
      </w:r>
      <w:r w:rsidR="00637F88" w:rsidRPr="00F53CEA">
        <w:rPr>
          <w:rFonts w:ascii="Helvetica" w:hAnsi="Helvetica"/>
          <w:color w:val="222222"/>
          <w:sz w:val="22"/>
          <w:szCs w:val="22"/>
          <w:shd w:val="clear" w:color="auto" w:fill="FFFFFF"/>
          <w:lang w:val="en-US"/>
        </w:rPr>
        <w:t xml:space="preserve">inductor technology, meeting all the downsizing, reliability and </w:t>
      </w:r>
      <w:r w:rsidR="006354A0" w:rsidRPr="00F53CEA">
        <w:rPr>
          <w:rFonts w:ascii="Helvetica" w:hAnsi="Helvetica"/>
          <w:color w:val="222222"/>
          <w:sz w:val="22"/>
          <w:szCs w:val="22"/>
          <w:shd w:val="clear" w:color="auto" w:fill="FFFFFF"/>
          <w:lang w:val="en-US"/>
        </w:rPr>
        <w:t>efficiency criteria</w:t>
      </w:r>
      <w:r w:rsidR="00613E8B" w:rsidRPr="00F53CEA">
        <w:rPr>
          <w:rFonts w:ascii="Helvetica" w:hAnsi="Helvetica"/>
          <w:color w:val="222222"/>
          <w:sz w:val="22"/>
          <w:szCs w:val="22"/>
          <w:shd w:val="clear" w:color="auto" w:fill="FFFFFF"/>
          <w:lang w:val="en-US"/>
        </w:rPr>
        <w:t xml:space="preserve"> of next-gen car electrification</w:t>
      </w:r>
      <w:r w:rsidR="00094F13" w:rsidRPr="00F53CEA">
        <w:rPr>
          <w:rFonts w:ascii="Helvetica" w:hAnsi="Helvetica"/>
          <w:color w:val="222222"/>
          <w:sz w:val="22"/>
          <w:szCs w:val="22"/>
          <w:shd w:val="clear" w:color="auto" w:fill="FFFFFF"/>
          <w:lang w:val="en-US"/>
        </w:rPr>
        <w:t>”, says</w:t>
      </w:r>
      <w:r w:rsidR="0034238C">
        <w:rPr>
          <w:rFonts w:ascii="Helvetica" w:hAnsi="Helvetica"/>
          <w:color w:val="222222"/>
          <w:sz w:val="22"/>
          <w:szCs w:val="22"/>
          <w:shd w:val="clear" w:color="auto" w:fill="FFFFFF"/>
          <w:lang w:val="en-US"/>
        </w:rPr>
        <w:t xml:space="preserve"> Osamu </w:t>
      </w:r>
      <w:proofErr w:type="spellStart"/>
      <w:r w:rsidR="0034238C">
        <w:rPr>
          <w:rFonts w:ascii="Helvetica" w:hAnsi="Helvetica"/>
          <w:color w:val="222222"/>
          <w:sz w:val="22"/>
          <w:szCs w:val="22"/>
          <w:shd w:val="clear" w:color="auto" w:fill="FFFFFF"/>
          <w:lang w:val="en-US"/>
        </w:rPr>
        <w:t>Bessho</w:t>
      </w:r>
      <w:proofErr w:type="spellEnd"/>
      <w:r w:rsidR="00094F13" w:rsidRPr="00F53CEA">
        <w:rPr>
          <w:rFonts w:ascii="Helvetica" w:hAnsi="Helvetica"/>
          <w:color w:val="222222"/>
          <w:sz w:val="22"/>
          <w:szCs w:val="22"/>
          <w:shd w:val="clear" w:color="auto" w:fill="FFFFFF"/>
          <w:lang w:val="en-US"/>
        </w:rPr>
        <w:t xml:space="preserve"> from Panasonic Industry Europe.</w:t>
      </w:r>
      <w:r w:rsidR="00094F13" w:rsidRPr="00F53CEA">
        <w:rPr>
          <w:rFonts w:ascii="Helvetica" w:hAnsi="Helvetica"/>
          <w:color w:val="222222"/>
          <w:sz w:val="22"/>
          <w:szCs w:val="22"/>
          <w:shd w:val="clear" w:color="auto" w:fill="FFFFFF"/>
          <w:lang w:val="en-US"/>
        </w:rPr>
        <w:br/>
      </w:r>
      <w:r w:rsidR="00094F13" w:rsidRPr="00F53CEA">
        <w:rPr>
          <w:rFonts w:ascii="Helvetica" w:hAnsi="Helvetica"/>
          <w:color w:val="222222"/>
          <w:sz w:val="22"/>
          <w:szCs w:val="22"/>
          <w:shd w:val="clear" w:color="auto" w:fill="FFFFFF"/>
          <w:lang w:val="en-US"/>
        </w:rPr>
        <w:br/>
        <w:t>“</w:t>
      </w:r>
      <w:r w:rsidR="00281193" w:rsidRPr="00F53CEA">
        <w:rPr>
          <w:rFonts w:ascii="Helvetica" w:hAnsi="Helvetica"/>
          <w:color w:val="222222"/>
          <w:sz w:val="22"/>
          <w:szCs w:val="22"/>
          <w:shd w:val="clear" w:color="auto" w:fill="FFFFFF"/>
          <w:lang w:val="en-US"/>
        </w:rPr>
        <w:t>From powertrain</w:t>
      </w:r>
      <w:r w:rsidR="00741903" w:rsidRPr="00F53CEA">
        <w:rPr>
          <w:rFonts w:ascii="Helvetica" w:hAnsi="Helvetica"/>
          <w:color w:val="222222"/>
          <w:sz w:val="22"/>
          <w:szCs w:val="22"/>
          <w:shd w:val="clear" w:color="auto" w:fill="FFFFFF"/>
          <w:lang w:val="en-US"/>
        </w:rPr>
        <w:t>, brake or steering circuitry noise fil</w:t>
      </w:r>
      <w:r w:rsidR="0034238C">
        <w:rPr>
          <w:rFonts w:ascii="Helvetica" w:hAnsi="Helvetica"/>
          <w:color w:val="222222"/>
          <w:sz w:val="22"/>
          <w:szCs w:val="22"/>
          <w:shd w:val="clear" w:color="auto" w:fill="FFFFFF"/>
          <w:lang w:val="en-US"/>
        </w:rPr>
        <w:t>t</w:t>
      </w:r>
      <w:r w:rsidR="00741903" w:rsidRPr="00F53CEA">
        <w:rPr>
          <w:rFonts w:ascii="Helvetica" w:hAnsi="Helvetica"/>
          <w:color w:val="222222"/>
          <w:sz w:val="22"/>
          <w:szCs w:val="22"/>
          <w:shd w:val="clear" w:color="auto" w:fill="FFFFFF"/>
          <w:lang w:val="en-US"/>
        </w:rPr>
        <w:t>ers</w:t>
      </w:r>
      <w:r w:rsidR="007C5D84" w:rsidRPr="00F53CEA">
        <w:rPr>
          <w:rFonts w:ascii="Helvetica" w:hAnsi="Helvetica"/>
          <w:color w:val="222222"/>
          <w:sz w:val="22"/>
          <w:szCs w:val="22"/>
          <w:shd w:val="clear" w:color="auto" w:fill="FFFFFF"/>
          <w:lang w:val="en-US"/>
        </w:rPr>
        <w:t xml:space="preserve">, boost converters, buck converters or </w:t>
      </w:r>
      <w:r w:rsidR="00DE3EB4" w:rsidRPr="00F53CEA">
        <w:rPr>
          <w:rFonts w:ascii="Helvetica" w:hAnsi="Helvetica"/>
          <w:color w:val="222222"/>
          <w:sz w:val="22"/>
          <w:szCs w:val="22"/>
          <w:shd w:val="clear" w:color="auto" w:fill="FFFFFF"/>
          <w:lang w:val="en-US"/>
        </w:rPr>
        <w:t xml:space="preserve">ADAS systems – our new generation of Power Choke Coils is ready </w:t>
      </w:r>
      <w:r w:rsidR="00855199" w:rsidRPr="00F53CEA">
        <w:rPr>
          <w:rFonts w:ascii="Helvetica" w:hAnsi="Helvetica"/>
          <w:color w:val="222222"/>
          <w:sz w:val="22"/>
          <w:szCs w:val="22"/>
          <w:shd w:val="clear" w:color="auto" w:fill="FFFFFF"/>
          <w:lang w:val="en-US"/>
        </w:rPr>
        <w:t xml:space="preserve">to overcome THD </w:t>
      </w:r>
      <w:r w:rsidR="00CD69F7" w:rsidRPr="00F53CEA">
        <w:rPr>
          <w:rFonts w:ascii="Helvetica" w:hAnsi="Helvetica"/>
          <w:color w:val="222222"/>
          <w:sz w:val="22"/>
          <w:szCs w:val="22"/>
          <w:shd w:val="clear" w:color="auto" w:fill="FFFFFF"/>
          <w:lang w:val="en-US"/>
        </w:rPr>
        <w:t xml:space="preserve">systems </w:t>
      </w:r>
      <w:r w:rsidR="00B54D95" w:rsidRPr="00F53CEA">
        <w:rPr>
          <w:rFonts w:ascii="Helvetica" w:hAnsi="Helvetica"/>
          <w:color w:val="222222"/>
          <w:sz w:val="22"/>
          <w:szCs w:val="22"/>
          <w:shd w:val="clear" w:color="auto" w:fill="FFFFFF"/>
          <w:lang w:val="en-US"/>
        </w:rPr>
        <w:t xml:space="preserve">and </w:t>
      </w:r>
      <w:r w:rsidR="002839B0" w:rsidRPr="00F53CEA">
        <w:rPr>
          <w:rFonts w:ascii="Helvetica" w:hAnsi="Helvetica"/>
          <w:color w:val="222222"/>
          <w:sz w:val="22"/>
          <w:szCs w:val="22"/>
          <w:shd w:val="clear" w:color="auto" w:fill="FFFFFF"/>
          <w:lang w:val="en-US"/>
        </w:rPr>
        <w:t>pave the way for</w:t>
      </w:r>
      <w:r w:rsidR="009B1F8B" w:rsidRPr="00F53CEA">
        <w:rPr>
          <w:rFonts w:ascii="Helvetica" w:hAnsi="Helvetica"/>
          <w:color w:val="222222"/>
          <w:sz w:val="22"/>
          <w:szCs w:val="22"/>
          <w:shd w:val="clear" w:color="auto" w:fill="FFFFFF"/>
          <w:lang w:val="en-US"/>
        </w:rPr>
        <w:t xml:space="preserve"> modern and miniaturized </w:t>
      </w:r>
      <w:r w:rsidR="002839B0" w:rsidRPr="00F53CEA">
        <w:rPr>
          <w:rFonts w:ascii="Helvetica" w:hAnsi="Helvetica"/>
          <w:color w:val="222222"/>
          <w:sz w:val="22"/>
          <w:szCs w:val="22"/>
          <w:shd w:val="clear" w:color="auto" w:fill="FFFFFF"/>
          <w:lang w:val="en-US"/>
        </w:rPr>
        <w:t>SMD-only</w:t>
      </w:r>
      <w:r w:rsidR="009B1F8B" w:rsidRPr="00F53CEA">
        <w:rPr>
          <w:rFonts w:ascii="Helvetica" w:hAnsi="Helvetica"/>
          <w:color w:val="222222"/>
          <w:sz w:val="22"/>
          <w:szCs w:val="22"/>
          <w:shd w:val="clear" w:color="auto" w:fill="FFFFFF"/>
          <w:lang w:val="en-US"/>
        </w:rPr>
        <w:t xml:space="preserve"> automotive circuitry.”</w:t>
      </w:r>
    </w:p>
    <w:p w14:paraId="47A32723" w14:textId="59213A90" w:rsidR="00A15646" w:rsidRDefault="00A15646" w:rsidP="00F52A82">
      <w:pPr>
        <w:spacing w:line="276" w:lineRule="auto"/>
        <w:rPr>
          <w:rFonts w:ascii="Helvetica" w:hAnsi="Helvetica"/>
          <w:color w:val="222222"/>
          <w:sz w:val="22"/>
          <w:szCs w:val="22"/>
          <w:shd w:val="clear" w:color="auto" w:fill="FFFFFF"/>
          <w:lang w:val="en-US"/>
        </w:rPr>
      </w:pPr>
    </w:p>
    <w:p w14:paraId="6AD07FC6" w14:textId="5117537A" w:rsidR="00A15646" w:rsidRPr="00F53CEA" w:rsidRDefault="00A15646" w:rsidP="00F52A82">
      <w:pPr>
        <w:spacing w:line="276" w:lineRule="auto"/>
        <w:rPr>
          <w:rFonts w:ascii="Helvetica" w:hAnsi="Helvetica"/>
          <w:color w:val="222222"/>
          <w:sz w:val="22"/>
          <w:szCs w:val="22"/>
          <w:shd w:val="clear" w:color="auto" w:fill="FFFFFF"/>
          <w:lang w:val="en-US"/>
        </w:rPr>
      </w:pPr>
      <w:r>
        <w:rPr>
          <w:rFonts w:ascii="Helvetica" w:hAnsi="Helvetica"/>
          <w:color w:val="222222"/>
          <w:sz w:val="22"/>
          <w:szCs w:val="22"/>
          <w:shd w:val="clear" w:color="auto" w:fill="FFFFFF"/>
          <w:lang w:val="en-US"/>
        </w:rPr>
        <w:t xml:space="preserve">Learn more about our newest </w:t>
      </w:r>
      <w:hyperlink r:id="rId12" w:history="1">
        <w:r w:rsidRPr="00DD53EE">
          <w:rPr>
            <w:rStyle w:val="Hyperlink"/>
            <w:rFonts w:ascii="Helvetica" w:hAnsi="Helvetica"/>
            <w:sz w:val="22"/>
            <w:szCs w:val="22"/>
            <w:shd w:val="clear" w:color="auto" w:fill="FFFFFF"/>
            <w:lang w:val="en-US"/>
          </w:rPr>
          <w:t>member of the Panasonic Industry Power Choke Coil family on our website</w:t>
        </w:r>
      </w:hyperlink>
      <w:r>
        <w:rPr>
          <w:rFonts w:ascii="Helvetica" w:hAnsi="Helvetica"/>
          <w:color w:val="222222"/>
          <w:sz w:val="22"/>
          <w:szCs w:val="22"/>
          <w:shd w:val="clear" w:color="auto" w:fill="FFFFFF"/>
          <w:lang w:val="en-US"/>
        </w:rPr>
        <w:t xml:space="preserve">. </w:t>
      </w:r>
    </w:p>
    <w:p w14:paraId="46795F13" w14:textId="7B37390E" w:rsidR="00C157EA" w:rsidRDefault="009B1F8B" w:rsidP="00F52A82">
      <w:pPr>
        <w:spacing w:line="276" w:lineRule="auto"/>
        <w:rPr>
          <w:rFonts w:ascii="Helvetica" w:hAnsi="Helvetica"/>
          <w:color w:val="222222"/>
          <w:shd w:val="clear" w:color="auto" w:fill="FFFFFF"/>
          <w:lang w:val="en-US"/>
        </w:rPr>
      </w:pPr>
      <w:r>
        <w:rPr>
          <w:rFonts w:ascii="Helvetica" w:hAnsi="Helvetica"/>
          <w:color w:val="222222"/>
          <w:shd w:val="clear" w:color="auto" w:fill="FFFFFF"/>
          <w:lang w:val="en-US"/>
        </w:rPr>
        <w:t xml:space="preserve"> </w:t>
      </w:r>
      <w:r w:rsidR="002839B0">
        <w:rPr>
          <w:rFonts w:ascii="Helvetica" w:hAnsi="Helvetica"/>
          <w:color w:val="222222"/>
          <w:shd w:val="clear" w:color="auto" w:fill="FFFFFF"/>
          <w:lang w:val="en-US"/>
        </w:rPr>
        <w:t xml:space="preserve"> </w:t>
      </w:r>
      <w:r w:rsidR="00094F13">
        <w:rPr>
          <w:rFonts w:ascii="Helvetica" w:hAnsi="Helvetica"/>
          <w:color w:val="222222"/>
          <w:shd w:val="clear" w:color="auto" w:fill="FFFFFF"/>
          <w:lang w:val="en-US"/>
        </w:rPr>
        <w:t xml:space="preserve"> </w:t>
      </w:r>
      <w:r w:rsidR="00613E8B">
        <w:rPr>
          <w:rFonts w:ascii="Helvetica" w:hAnsi="Helvetica"/>
          <w:color w:val="222222"/>
          <w:shd w:val="clear" w:color="auto" w:fill="FFFFFF"/>
          <w:lang w:val="en-US"/>
        </w:rPr>
        <w:t xml:space="preserve"> </w:t>
      </w:r>
      <w:r w:rsidR="006354A0">
        <w:rPr>
          <w:rFonts w:ascii="Helvetica" w:hAnsi="Helvetica"/>
          <w:color w:val="222222"/>
          <w:shd w:val="clear" w:color="auto" w:fill="FFFFFF"/>
          <w:lang w:val="en-US"/>
        </w:rPr>
        <w:t xml:space="preserve"> </w:t>
      </w:r>
    </w:p>
    <w:p w14:paraId="20D8FF7A" w14:textId="77777777" w:rsidR="00B36556" w:rsidRDefault="00B36556" w:rsidP="00576B3A">
      <w:pPr>
        <w:rPr>
          <w:rFonts w:ascii="Arial" w:hAnsi="Arial" w:cs="Arial"/>
          <w:noProof/>
          <w:sz w:val="22"/>
          <w:szCs w:val="22"/>
          <w:lang w:val="en-US" w:eastAsia="ja-JP"/>
        </w:rPr>
      </w:pPr>
    </w:p>
    <w:p w14:paraId="6C31B0F2" w14:textId="00B05DD8" w:rsidR="00696A43" w:rsidRPr="00696A43" w:rsidRDefault="00696A43" w:rsidP="00576B3A">
      <w:pPr>
        <w:rPr>
          <w:rFonts w:ascii="Arial" w:hAnsi="Arial" w:cs="Arial"/>
          <w:szCs w:val="24"/>
          <w:lang w:val="en-US" w:eastAsia="ja-JP"/>
        </w:rPr>
      </w:pPr>
    </w:p>
    <w:p w14:paraId="5756EF49" w14:textId="77777777" w:rsidR="00CF36AB" w:rsidRPr="00A40CBE" w:rsidRDefault="00CF36AB" w:rsidP="00A40CBE">
      <w:pPr>
        <w:pStyle w:val="presscompany-info"/>
        <w:rPr>
          <w:b/>
          <w:bCs/>
          <w:sz w:val="21"/>
          <w:szCs w:val="18"/>
        </w:rPr>
      </w:pPr>
      <w:r w:rsidRPr="00A40CBE">
        <w:rPr>
          <w:rFonts w:hint="eastAsia"/>
          <w:b/>
          <w:bCs/>
          <w:sz w:val="21"/>
          <w:szCs w:val="18"/>
        </w:rPr>
        <w:t>About the Panasonic Group</w:t>
      </w:r>
    </w:p>
    <w:p w14:paraId="4268E622" w14:textId="43BD90BE" w:rsidR="00502D1E" w:rsidRPr="00062D6B" w:rsidRDefault="00CF36AB" w:rsidP="00062D6B">
      <w:pPr>
        <w:pStyle w:val="presscompany-info"/>
        <w:rPr>
          <w:sz w:val="21"/>
          <w:szCs w:val="18"/>
        </w:rPr>
      </w:pPr>
      <w:r w:rsidRPr="00062D6B">
        <w:rPr>
          <w:sz w:val="21"/>
          <w:szCs w:val="18"/>
        </w:rPr>
        <w:t xml:space="preserve">A global leader in developing innovative technologies and solutions for wide-ranging applications in the consumer electronics, housing, automotive, industry, communications, and energy sectors worldwide, the Panasonic Group switched to an operating company system on April 1, 2022 with Panasonic Holdings Corporation serving as a holding company and eight companies positioned under its umbrella. Founded in 1918, the Group is committed to enhancing the well-being of people and society and conducts its businesses based on founding principles applied to generate new value and offer sustainable solutions for today’s world. The Group reported consolidated net sales of Euro 56.40 billion (7,388.8 billion yen) for the year ended March 31, 2022. Devoted to improving the well-being of people, the Panasonic Group is united in providing superior products and services to help you Live Your Best. </w:t>
      </w:r>
      <w:r w:rsidRPr="00062D6B">
        <w:rPr>
          <w:sz w:val="21"/>
          <w:szCs w:val="18"/>
        </w:rPr>
        <w:br/>
        <w:t xml:space="preserve">To learn more about the Panasonic Group, please visit: </w:t>
      </w:r>
      <w:hyperlink r:id="rId13" w:history="1">
        <w:r w:rsidRPr="00062D6B">
          <w:rPr>
            <w:rStyle w:val="Hyperlink"/>
            <w:rFonts w:cs="Arial"/>
            <w:color w:val="auto"/>
            <w:sz w:val="21"/>
            <w:szCs w:val="21"/>
          </w:rPr>
          <w:t>https://holdings.panasonic/</w:t>
        </w:r>
        <w:r w:rsidRPr="00062D6B">
          <w:rPr>
            <w:rStyle w:val="Hyperlink"/>
            <w:rFonts w:cs="Arial"/>
            <w:color w:val="auto"/>
            <w:sz w:val="21"/>
            <w:szCs w:val="21"/>
          </w:rPr>
          <w:t>g</w:t>
        </w:r>
        <w:r w:rsidRPr="00062D6B">
          <w:rPr>
            <w:rStyle w:val="Hyperlink"/>
            <w:rFonts w:cs="Arial"/>
            <w:color w:val="auto"/>
            <w:sz w:val="21"/>
            <w:szCs w:val="21"/>
          </w:rPr>
          <w:t>lobal/</w:t>
        </w:r>
      </w:hyperlink>
    </w:p>
    <w:p w14:paraId="5A669DFE" w14:textId="77777777" w:rsidR="00502D1E" w:rsidRPr="00062D6B" w:rsidRDefault="00502D1E" w:rsidP="00062D6B">
      <w:pPr>
        <w:pStyle w:val="presscompany-info"/>
        <w:rPr>
          <w:sz w:val="21"/>
          <w:szCs w:val="18"/>
        </w:rPr>
      </w:pPr>
    </w:p>
    <w:p w14:paraId="32D07DBE" w14:textId="2DACBC4D" w:rsidR="002F0845" w:rsidRPr="00062D6B" w:rsidRDefault="002F0845" w:rsidP="00062D6B">
      <w:pPr>
        <w:pStyle w:val="presscompany-info"/>
        <w:rPr>
          <w:b/>
          <w:bCs/>
          <w:sz w:val="21"/>
          <w:szCs w:val="18"/>
        </w:rPr>
      </w:pPr>
      <w:r w:rsidRPr="00062D6B">
        <w:rPr>
          <w:b/>
          <w:bCs/>
          <w:sz w:val="21"/>
          <w:szCs w:val="18"/>
        </w:rPr>
        <w:t>About Panasonic Industry Europe</w:t>
      </w:r>
    </w:p>
    <w:p w14:paraId="0374B0C7" w14:textId="3F4EEE83" w:rsidR="002F0845" w:rsidRPr="00062D6B" w:rsidRDefault="002F0845" w:rsidP="00062D6B">
      <w:pPr>
        <w:pStyle w:val="presscompany-info"/>
        <w:rPr>
          <w:sz w:val="21"/>
          <w:szCs w:val="18"/>
        </w:rPr>
      </w:pPr>
      <w:r w:rsidRPr="00062D6B">
        <w:rPr>
          <w:sz w:val="21"/>
          <w:szCs w:val="18"/>
        </w:rPr>
        <w:t xml:space="preserve">Panasonic Industry Europe GmbH is part of the global Panasonic Group and provides automotive and industrial products and services in Europe. </w:t>
      </w:r>
    </w:p>
    <w:p w14:paraId="2EAE7219" w14:textId="116277DB" w:rsidR="002F0845" w:rsidRPr="00062D6B" w:rsidRDefault="002F0845" w:rsidP="00062D6B">
      <w:pPr>
        <w:pStyle w:val="presscompany-info"/>
        <w:rPr>
          <w:sz w:val="21"/>
          <w:szCs w:val="18"/>
        </w:rPr>
      </w:pPr>
      <w:r w:rsidRPr="00062D6B">
        <w:rPr>
          <w:sz w:val="21"/>
          <w:szCs w:val="18"/>
        </w:rPr>
        <w:t xml:space="preserve">The company’s portfolio covers key electronic components, devices and modules up to complete solutions and production equipment for manufacturing lines across a broad range of industries. </w:t>
      </w:r>
    </w:p>
    <w:p w14:paraId="2F9E1408" w14:textId="755BFE93" w:rsidR="00791DE2" w:rsidRPr="00062D6B" w:rsidRDefault="002F0845" w:rsidP="00062D6B">
      <w:pPr>
        <w:pStyle w:val="presscompany-info"/>
        <w:rPr>
          <w:sz w:val="21"/>
          <w:szCs w:val="18"/>
        </w:rPr>
      </w:pPr>
      <w:r w:rsidRPr="00062D6B">
        <w:rPr>
          <w:sz w:val="21"/>
          <w:szCs w:val="18"/>
        </w:rPr>
        <w:t xml:space="preserve">More about Panasonic Industry Europe: </w:t>
      </w:r>
      <w:hyperlink r:id="rId14" w:history="1">
        <w:r w:rsidRPr="00062D6B">
          <w:rPr>
            <w:rStyle w:val="Hyperlink"/>
            <w:rFonts w:cs="Arial"/>
            <w:color w:val="auto"/>
            <w:sz w:val="21"/>
            <w:szCs w:val="21"/>
          </w:rPr>
          <w:t>http://industry.panasonic.eu</w:t>
        </w:r>
      </w:hyperlink>
    </w:p>
    <w:sectPr w:rsidR="00791DE2" w:rsidRPr="00062D6B" w:rsidSect="007D7685">
      <w:headerReference w:type="default" r:id="rId15"/>
      <w:footerReference w:type="default" r:id="rId16"/>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62F7" w14:textId="77777777" w:rsidR="001269FC" w:rsidRDefault="001269FC">
      <w:r>
        <w:separator/>
      </w:r>
    </w:p>
  </w:endnote>
  <w:endnote w:type="continuationSeparator" w:id="0">
    <w:p w14:paraId="6B259261" w14:textId="77777777" w:rsidR="001269FC" w:rsidRDefault="0012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524" w14:textId="77777777"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404396">
      <w:rPr>
        <w:noProof/>
      </w:rPr>
      <w:t>2</w:t>
    </w:r>
    <w:r w:rsidRPr="00770217">
      <w:fldChar w:fldCharType="end"/>
    </w:r>
    <w:r w:rsidRPr="00770217">
      <w:t xml:space="preserve"> | </w:t>
    </w:r>
    <w:r w:rsidR="001269FC">
      <w:fldChar w:fldCharType="begin"/>
    </w:r>
    <w:r w:rsidR="001269FC">
      <w:instrText>NUMPAGES  \* Arabic  \* MERGEFORMAT</w:instrText>
    </w:r>
    <w:r w:rsidR="001269FC">
      <w:fldChar w:fldCharType="separate"/>
    </w:r>
    <w:r w:rsidR="00404396">
      <w:rPr>
        <w:noProof/>
      </w:rPr>
      <w:t>2</w:t>
    </w:r>
    <w:r w:rsidR="001269FC">
      <w:rPr>
        <w:noProof/>
      </w:rPr>
      <w:fldChar w:fldCharType="end"/>
    </w:r>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2726" w14:textId="77777777" w:rsidR="001269FC" w:rsidRDefault="001269FC">
      <w:r>
        <w:separator/>
      </w:r>
    </w:p>
  </w:footnote>
  <w:footnote w:type="continuationSeparator" w:id="0">
    <w:p w14:paraId="46EA9F36" w14:textId="77777777" w:rsidR="001269FC" w:rsidRDefault="00126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64936C3B" w14:textId="77777777" w:rsidR="00867FBE" w:rsidRPr="006925CF"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6925CF">
      <w:rPr>
        <w:rFonts w:ascii="Arial Narrow" w:hAnsi="Arial Narrow"/>
        <w:color w:val="A3A3A3"/>
        <w:sz w:val="18"/>
        <w:lang w:val="en-US"/>
      </w:rPr>
      <w:t xml:space="preserve">85521 </w:t>
    </w:r>
    <w:proofErr w:type="spellStart"/>
    <w:r w:rsidRPr="006925CF">
      <w:rPr>
        <w:rFonts w:ascii="Arial Narrow" w:hAnsi="Arial Narrow"/>
        <w:color w:val="A3A3A3"/>
        <w:sz w:val="18"/>
        <w:lang w:val="en-US"/>
      </w:rPr>
      <w:t>Ottobrunn</w:t>
    </w:r>
    <w:proofErr w:type="spellEnd"/>
    <w:r w:rsidRPr="006925CF">
      <w:rPr>
        <w:rFonts w:ascii="Arial Narrow" w:hAnsi="Arial Narrow"/>
        <w:color w:val="A3A3A3"/>
        <w:sz w:val="18"/>
        <w:lang w:val="en-US"/>
      </w:rPr>
      <w:t>, Germany</w:t>
    </w:r>
  </w:p>
  <w:p w14:paraId="06ABF418" w14:textId="77777777" w:rsidR="00867FBE" w:rsidRPr="006925CF" w:rsidRDefault="001269FC" w:rsidP="00867FBE">
    <w:pPr>
      <w:framePr w:w="2654" w:h="5732" w:hRule="exact" w:hSpace="142" w:wrap="around" w:vAnchor="text" w:hAnchor="page" w:x="8595" w:y="2542"/>
      <w:rPr>
        <w:rStyle w:val="Hyperlink"/>
        <w:color w:val="A3A3A3"/>
        <w:lang w:val="en-US"/>
      </w:rPr>
    </w:pPr>
    <w:hyperlink r:id="rId1" w:history="1">
      <w:r w:rsidR="00867FBE" w:rsidRPr="006925CF">
        <w:rPr>
          <w:rStyle w:val="Hyperlink"/>
          <w:rFonts w:ascii="Arial Narrow" w:hAnsi="Arial Narrow"/>
          <w:color w:val="A3A3A3"/>
          <w:sz w:val="18"/>
          <w:lang w:val="en-US"/>
        </w:rPr>
        <w:t>http://industry.panasonic.eu</w:t>
      </w:r>
    </w:hyperlink>
  </w:p>
  <w:p w14:paraId="0DBFFC56" w14:textId="77777777" w:rsidR="00867FBE" w:rsidRPr="006925CF" w:rsidRDefault="00867FBE" w:rsidP="00867FBE">
    <w:pPr>
      <w:framePr w:w="2654" w:h="5732" w:hRule="exact" w:hSpace="142" w:wrap="around" w:vAnchor="text" w:hAnchor="page" w:x="8595" w:y="2542"/>
      <w:rPr>
        <w:rStyle w:val="Hyperlink"/>
        <w:color w:val="A3A3A3"/>
        <w:lang w:val="en-US"/>
      </w:rPr>
    </w:pPr>
  </w:p>
  <w:p w14:paraId="19402AE3"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Press contact:</w:t>
    </w:r>
  </w:p>
  <w:p w14:paraId="4DBA106B"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Moritz Cehak</w:t>
    </w:r>
  </w:p>
  <w:p w14:paraId="7614BD6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 xml:space="preserve">Email: </w:t>
    </w:r>
    <w:hyperlink r:id="rId2" w:history="1">
      <w:r w:rsidRPr="00867FBE">
        <w:rPr>
          <w:rStyle w:val="Hyperlink"/>
          <w:rFonts w:ascii="Arial Narrow" w:hAnsi="Arial Narrow"/>
          <w:sz w:val="18"/>
          <w:lang w:val="en-US"/>
        </w:rPr>
        <w:t>moritz.cehak@eu.panasonic.com</w:t>
      </w:r>
    </w:hyperlink>
  </w:p>
  <w:p w14:paraId="14B3CF4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51246236" w14:textId="77777777" w:rsidR="00867FBE" w:rsidRPr="00867FBE" w:rsidRDefault="001269FC"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77777777"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03E2BF66"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6"/>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5"/>
  </w:num>
  <w:num w:numId="34">
    <w:abstractNumId w:val="14"/>
  </w:num>
  <w:num w:numId="35">
    <w:abstractNumId w:val="24"/>
  </w:num>
  <w:num w:numId="36">
    <w:abstractNumId w:val="28"/>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4DE3"/>
    <w:rsid w:val="00010203"/>
    <w:rsid w:val="00013122"/>
    <w:rsid w:val="0001504F"/>
    <w:rsid w:val="000155C6"/>
    <w:rsid w:val="00017CB5"/>
    <w:rsid w:val="00021ECE"/>
    <w:rsid w:val="00022698"/>
    <w:rsid w:val="000232BD"/>
    <w:rsid w:val="00023658"/>
    <w:rsid w:val="00023FCB"/>
    <w:rsid w:val="00026ADE"/>
    <w:rsid w:val="00030071"/>
    <w:rsid w:val="0003132D"/>
    <w:rsid w:val="00031F34"/>
    <w:rsid w:val="000335DE"/>
    <w:rsid w:val="00033C4C"/>
    <w:rsid w:val="000348E4"/>
    <w:rsid w:val="00035A65"/>
    <w:rsid w:val="00036174"/>
    <w:rsid w:val="00037C4C"/>
    <w:rsid w:val="00040FBE"/>
    <w:rsid w:val="00041F14"/>
    <w:rsid w:val="000439DA"/>
    <w:rsid w:val="00043AB6"/>
    <w:rsid w:val="00045268"/>
    <w:rsid w:val="000478A7"/>
    <w:rsid w:val="00047B36"/>
    <w:rsid w:val="00050501"/>
    <w:rsid w:val="000513F5"/>
    <w:rsid w:val="00051AE3"/>
    <w:rsid w:val="00052F27"/>
    <w:rsid w:val="00062D6B"/>
    <w:rsid w:val="000638AD"/>
    <w:rsid w:val="000651F9"/>
    <w:rsid w:val="000670EA"/>
    <w:rsid w:val="00067CF4"/>
    <w:rsid w:val="00067E63"/>
    <w:rsid w:val="00067F2C"/>
    <w:rsid w:val="000707E8"/>
    <w:rsid w:val="00070FFD"/>
    <w:rsid w:val="00071AD7"/>
    <w:rsid w:val="000752E4"/>
    <w:rsid w:val="00077CAF"/>
    <w:rsid w:val="000812CD"/>
    <w:rsid w:val="0008189C"/>
    <w:rsid w:val="00083209"/>
    <w:rsid w:val="0008788E"/>
    <w:rsid w:val="00087918"/>
    <w:rsid w:val="00090CF8"/>
    <w:rsid w:val="000927A5"/>
    <w:rsid w:val="00093CDE"/>
    <w:rsid w:val="0009463C"/>
    <w:rsid w:val="00094925"/>
    <w:rsid w:val="00094F13"/>
    <w:rsid w:val="000972BB"/>
    <w:rsid w:val="000A02BE"/>
    <w:rsid w:val="000A3386"/>
    <w:rsid w:val="000A7359"/>
    <w:rsid w:val="000B63D1"/>
    <w:rsid w:val="000C039D"/>
    <w:rsid w:val="000C1762"/>
    <w:rsid w:val="000C70E0"/>
    <w:rsid w:val="000D094B"/>
    <w:rsid w:val="000D5B69"/>
    <w:rsid w:val="000E2D7E"/>
    <w:rsid w:val="000E346D"/>
    <w:rsid w:val="000E6234"/>
    <w:rsid w:val="000F4FA1"/>
    <w:rsid w:val="000F6B9E"/>
    <w:rsid w:val="000F6DD8"/>
    <w:rsid w:val="000F790D"/>
    <w:rsid w:val="00101017"/>
    <w:rsid w:val="00101363"/>
    <w:rsid w:val="00102061"/>
    <w:rsid w:val="0010245E"/>
    <w:rsid w:val="0011124D"/>
    <w:rsid w:val="0011245C"/>
    <w:rsid w:val="00113D91"/>
    <w:rsid w:val="00115B7D"/>
    <w:rsid w:val="00115EDF"/>
    <w:rsid w:val="001237D3"/>
    <w:rsid w:val="001241D5"/>
    <w:rsid w:val="0012542E"/>
    <w:rsid w:val="00125A1F"/>
    <w:rsid w:val="001260CD"/>
    <w:rsid w:val="001269FC"/>
    <w:rsid w:val="001270E7"/>
    <w:rsid w:val="0013012C"/>
    <w:rsid w:val="0013038B"/>
    <w:rsid w:val="0013090B"/>
    <w:rsid w:val="00134BCF"/>
    <w:rsid w:val="001359B0"/>
    <w:rsid w:val="00140D39"/>
    <w:rsid w:val="00141CF7"/>
    <w:rsid w:val="00142A12"/>
    <w:rsid w:val="00142B3B"/>
    <w:rsid w:val="00142C16"/>
    <w:rsid w:val="001433DB"/>
    <w:rsid w:val="00145196"/>
    <w:rsid w:val="001454A4"/>
    <w:rsid w:val="0015022B"/>
    <w:rsid w:val="0015207C"/>
    <w:rsid w:val="00152657"/>
    <w:rsid w:val="00153361"/>
    <w:rsid w:val="0015415E"/>
    <w:rsid w:val="00154CAB"/>
    <w:rsid w:val="00155E7B"/>
    <w:rsid w:val="00156794"/>
    <w:rsid w:val="00157FE1"/>
    <w:rsid w:val="00160573"/>
    <w:rsid w:val="00161D80"/>
    <w:rsid w:val="0016460D"/>
    <w:rsid w:val="0016467D"/>
    <w:rsid w:val="00165D44"/>
    <w:rsid w:val="00166631"/>
    <w:rsid w:val="001669C9"/>
    <w:rsid w:val="00173A47"/>
    <w:rsid w:val="00173F91"/>
    <w:rsid w:val="001740CF"/>
    <w:rsid w:val="0017478B"/>
    <w:rsid w:val="001748D3"/>
    <w:rsid w:val="00174BD5"/>
    <w:rsid w:val="00177A41"/>
    <w:rsid w:val="0018015E"/>
    <w:rsid w:val="001805BF"/>
    <w:rsid w:val="00180848"/>
    <w:rsid w:val="00181E6D"/>
    <w:rsid w:val="00181E80"/>
    <w:rsid w:val="00184EAB"/>
    <w:rsid w:val="001862A2"/>
    <w:rsid w:val="00190217"/>
    <w:rsid w:val="00190484"/>
    <w:rsid w:val="00191373"/>
    <w:rsid w:val="00191477"/>
    <w:rsid w:val="001916AD"/>
    <w:rsid w:val="00191CC6"/>
    <w:rsid w:val="00195306"/>
    <w:rsid w:val="001A157B"/>
    <w:rsid w:val="001A28E2"/>
    <w:rsid w:val="001A2D15"/>
    <w:rsid w:val="001A3B8A"/>
    <w:rsid w:val="001A545B"/>
    <w:rsid w:val="001A6A1A"/>
    <w:rsid w:val="001A7496"/>
    <w:rsid w:val="001A7AE5"/>
    <w:rsid w:val="001B1175"/>
    <w:rsid w:val="001B4029"/>
    <w:rsid w:val="001B4660"/>
    <w:rsid w:val="001B639B"/>
    <w:rsid w:val="001C0C52"/>
    <w:rsid w:val="001C3533"/>
    <w:rsid w:val="001C49B9"/>
    <w:rsid w:val="001C4F3C"/>
    <w:rsid w:val="001D001E"/>
    <w:rsid w:val="001D130F"/>
    <w:rsid w:val="001D1F90"/>
    <w:rsid w:val="001D49E6"/>
    <w:rsid w:val="001D6D29"/>
    <w:rsid w:val="001E0A5F"/>
    <w:rsid w:val="001E1025"/>
    <w:rsid w:val="001E1403"/>
    <w:rsid w:val="001E1D8B"/>
    <w:rsid w:val="001E2E90"/>
    <w:rsid w:val="001E3DE6"/>
    <w:rsid w:val="001E4AF6"/>
    <w:rsid w:val="001E614A"/>
    <w:rsid w:val="001E7204"/>
    <w:rsid w:val="001E7A97"/>
    <w:rsid w:val="001E7C76"/>
    <w:rsid w:val="001F1ADC"/>
    <w:rsid w:val="001F2D5B"/>
    <w:rsid w:val="001F2D6D"/>
    <w:rsid w:val="001F328B"/>
    <w:rsid w:val="001F3CC9"/>
    <w:rsid w:val="001F4C46"/>
    <w:rsid w:val="001F7541"/>
    <w:rsid w:val="001F7843"/>
    <w:rsid w:val="00200548"/>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2390"/>
    <w:rsid w:val="00223D39"/>
    <w:rsid w:val="00223F55"/>
    <w:rsid w:val="00226CD4"/>
    <w:rsid w:val="00227CB5"/>
    <w:rsid w:val="002318C9"/>
    <w:rsid w:val="002352C5"/>
    <w:rsid w:val="002355D2"/>
    <w:rsid w:val="00235D23"/>
    <w:rsid w:val="002363BA"/>
    <w:rsid w:val="00240949"/>
    <w:rsid w:val="00240954"/>
    <w:rsid w:val="002410F2"/>
    <w:rsid w:val="0024516C"/>
    <w:rsid w:val="002501CF"/>
    <w:rsid w:val="002502F1"/>
    <w:rsid w:val="00250656"/>
    <w:rsid w:val="00251486"/>
    <w:rsid w:val="0025346A"/>
    <w:rsid w:val="00254230"/>
    <w:rsid w:val="002550DA"/>
    <w:rsid w:val="002571B2"/>
    <w:rsid w:val="00261804"/>
    <w:rsid w:val="00262BCA"/>
    <w:rsid w:val="00263B78"/>
    <w:rsid w:val="00266B06"/>
    <w:rsid w:val="002674F3"/>
    <w:rsid w:val="00272519"/>
    <w:rsid w:val="0027399D"/>
    <w:rsid w:val="00281193"/>
    <w:rsid w:val="002815CC"/>
    <w:rsid w:val="002839B0"/>
    <w:rsid w:val="00283CC4"/>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B5BD4"/>
    <w:rsid w:val="002C0FF2"/>
    <w:rsid w:val="002C1D1E"/>
    <w:rsid w:val="002C4FF0"/>
    <w:rsid w:val="002C652B"/>
    <w:rsid w:val="002D1D94"/>
    <w:rsid w:val="002D5C26"/>
    <w:rsid w:val="002D62F0"/>
    <w:rsid w:val="002D7573"/>
    <w:rsid w:val="002D799D"/>
    <w:rsid w:val="002E02A8"/>
    <w:rsid w:val="002E25BC"/>
    <w:rsid w:val="002E30AE"/>
    <w:rsid w:val="002E6D40"/>
    <w:rsid w:val="002E6D74"/>
    <w:rsid w:val="002F0845"/>
    <w:rsid w:val="002F33C1"/>
    <w:rsid w:val="002F3F1D"/>
    <w:rsid w:val="002F7CDE"/>
    <w:rsid w:val="003002CD"/>
    <w:rsid w:val="003019D1"/>
    <w:rsid w:val="00301C76"/>
    <w:rsid w:val="00303CDF"/>
    <w:rsid w:val="003049E8"/>
    <w:rsid w:val="0030620F"/>
    <w:rsid w:val="003100A8"/>
    <w:rsid w:val="00310696"/>
    <w:rsid w:val="00313066"/>
    <w:rsid w:val="00314311"/>
    <w:rsid w:val="00317495"/>
    <w:rsid w:val="0032033A"/>
    <w:rsid w:val="0032056D"/>
    <w:rsid w:val="00322250"/>
    <w:rsid w:val="0032268C"/>
    <w:rsid w:val="00323E97"/>
    <w:rsid w:val="00323F58"/>
    <w:rsid w:val="00326583"/>
    <w:rsid w:val="003271F0"/>
    <w:rsid w:val="003309EA"/>
    <w:rsid w:val="00332B80"/>
    <w:rsid w:val="00332BCB"/>
    <w:rsid w:val="00334049"/>
    <w:rsid w:val="003354AC"/>
    <w:rsid w:val="00336D17"/>
    <w:rsid w:val="0033784C"/>
    <w:rsid w:val="003378F7"/>
    <w:rsid w:val="00341994"/>
    <w:rsid w:val="0034238C"/>
    <w:rsid w:val="00344403"/>
    <w:rsid w:val="00351F6B"/>
    <w:rsid w:val="003520EA"/>
    <w:rsid w:val="00352AF6"/>
    <w:rsid w:val="00353BD3"/>
    <w:rsid w:val="00356167"/>
    <w:rsid w:val="003566D7"/>
    <w:rsid w:val="00360ADF"/>
    <w:rsid w:val="00364EBD"/>
    <w:rsid w:val="00370963"/>
    <w:rsid w:val="00373E61"/>
    <w:rsid w:val="00377772"/>
    <w:rsid w:val="00381C5F"/>
    <w:rsid w:val="00383930"/>
    <w:rsid w:val="003849BD"/>
    <w:rsid w:val="003875A7"/>
    <w:rsid w:val="00390713"/>
    <w:rsid w:val="00392918"/>
    <w:rsid w:val="003929C1"/>
    <w:rsid w:val="00394471"/>
    <w:rsid w:val="003944D3"/>
    <w:rsid w:val="003950A5"/>
    <w:rsid w:val="003971A5"/>
    <w:rsid w:val="003979B1"/>
    <w:rsid w:val="003A07A9"/>
    <w:rsid w:val="003A08A1"/>
    <w:rsid w:val="003A22D8"/>
    <w:rsid w:val="003A2972"/>
    <w:rsid w:val="003A3D54"/>
    <w:rsid w:val="003A7E5F"/>
    <w:rsid w:val="003B2E40"/>
    <w:rsid w:val="003B426C"/>
    <w:rsid w:val="003B712A"/>
    <w:rsid w:val="003C2C73"/>
    <w:rsid w:val="003C4582"/>
    <w:rsid w:val="003C6361"/>
    <w:rsid w:val="003C6E8F"/>
    <w:rsid w:val="003D1C95"/>
    <w:rsid w:val="003D274D"/>
    <w:rsid w:val="003D3C09"/>
    <w:rsid w:val="003D5B0E"/>
    <w:rsid w:val="003D5B9F"/>
    <w:rsid w:val="003D63BD"/>
    <w:rsid w:val="003E233D"/>
    <w:rsid w:val="003E4DED"/>
    <w:rsid w:val="003E63B9"/>
    <w:rsid w:val="003F3D60"/>
    <w:rsid w:val="003F4D77"/>
    <w:rsid w:val="00403273"/>
    <w:rsid w:val="00404396"/>
    <w:rsid w:val="004103A8"/>
    <w:rsid w:val="00411A6B"/>
    <w:rsid w:val="004130E0"/>
    <w:rsid w:val="004131CA"/>
    <w:rsid w:val="00414006"/>
    <w:rsid w:val="004162B1"/>
    <w:rsid w:val="00417061"/>
    <w:rsid w:val="00417F1D"/>
    <w:rsid w:val="0042127E"/>
    <w:rsid w:val="0042148A"/>
    <w:rsid w:val="0042155A"/>
    <w:rsid w:val="004219C3"/>
    <w:rsid w:val="00422E82"/>
    <w:rsid w:val="004253FD"/>
    <w:rsid w:val="00425A97"/>
    <w:rsid w:val="00427366"/>
    <w:rsid w:val="00427CA0"/>
    <w:rsid w:val="00431C75"/>
    <w:rsid w:val="004329DD"/>
    <w:rsid w:val="00432A14"/>
    <w:rsid w:val="00433E0F"/>
    <w:rsid w:val="004403C2"/>
    <w:rsid w:val="00441AA5"/>
    <w:rsid w:val="004436FB"/>
    <w:rsid w:val="00445B54"/>
    <w:rsid w:val="004461C2"/>
    <w:rsid w:val="00446DF0"/>
    <w:rsid w:val="004471CA"/>
    <w:rsid w:val="00453E19"/>
    <w:rsid w:val="004549A6"/>
    <w:rsid w:val="0045515A"/>
    <w:rsid w:val="00455171"/>
    <w:rsid w:val="00456540"/>
    <w:rsid w:val="00460AF7"/>
    <w:rsid w:val="00461F6E"/>
    <w:rsid w:val="00462070"/>
    <w:rsid w:val="0046600A"/>
    <w:rsid w:val="0047611E"/>
    <w:rsid w:val="004775AD"/>
    <w:rsid w:val="00483EA6"/>
    <w:rsid w:val="00485664"/>
    <w:rsid w:val="004935FD"/>
    <w:rsid w:val="004949AC"/>
    <w:rsid w:val="00495BD4"/>
    <w:rsid w:val="004973E8"/>
    <w:rsid w:val="00497CDC"/>
    <w:rsid w:val="004A0027"/>
    <w:rsid w:val="004A0418"/>
    <w:rsid w:val="004A139E"/>
    <w:rsid w:val="004A2672"/>
    <w:rsid w:val="004A2804"/>
    <w:rsid w:val="004A4ED6"/>
    <w:rsid w:val="004A58A3"/>
    <w:rsid w:val="004A6F7F"/>
    <w:rsid w:val="004A7185"/>
    <w:rsid w:val="004B0E21"/>
    <w:rsid w:val="004B2488"/>
    <w:rsid w:val="004B268B"/>
    <w:rsid w:val="004C23AB"/>
    <w:rsid w:val="004C28FE"/>
    <w:rsid w:val="004C3048"/>
    <w:rsid w:val="004C732A"/>
    <w:rsid w:val="004C7D9F"/>
    <w:rsid w:val="004D14E3"/>
    <w:rsid w:val="004D20BA"/>
    <w:rsid w:val="004D244F"/>
    <w:rsid w:val="004D52D5"/>
    <w:rsid w:val="004D5651"/>
    <w:rsid w:val="004D73C6"/>
    <w:rsid w:val="004E2145"/>
    <w:rsid w:val="004E228E"/>
    <w:rsid w:val="004E2B31"/>
    <w:rsid w:val="004E7B97"/>
    <w:rsid w:val="004F0729"/>
    <w:rsid w:val="004F4B02"/>
    <w:rsid w:val="004F4C75"/>
    <w:rsid w:val="004F54BC"/>
    <w:rsid w:val="004F5FA4"/>
    <w:rsid w:val="00500F5F"/>
    <w:rsid w:val="00502D1E"/>
    <w:rsid w:val="00502E8E"/>
    <w:rsid w:val="0050347D"/>
    <w:rsid w:val="00504C87"/>
    <w:rsid w:val="00507B62"/>
    <w:rsid w:val="00511B2D"/>
    <w:rsid w:val="0051259F"/>
    <w:rsid w:val="00512E29"/>
    <w:rsid w:val="00513069"/>
    <w:rsid w:val="005145C1"/>
    <w:rsid w:val="0051606D"/>
    <w:rsid w:val="00520919"/>
    <w:rsid w:val="005212E2"/>
    <w:rsid w:val="0052138B"/>
    <w:rsid w:val="00521DD1"/>
    <w:rsid w:val="00522644"/>
    <w:rsid w:val="00523F45"/>
    <w:rsid w:val="00524371"/>
    <w:rsid w:val="0052450C"/>
    <w:rsid w:val="005264C2"/>
    <w:rsid w:val="00526790"/>
    <w:rsid w:val="005270AA"/>
    <w:rsid w:val="00527110"/>
    <w:rsid w:val="005278FC"/>
    <w:rsid w:val="00530D06"/>
    <w:rsid w:val="00531441"/>
    <w:rsid w:val="00532BAA"/>
    <w:rsid w:val="00534613"/>
    <w:rsid w:val="005355F6"/>
    <w:rsid w:val="00537B6E"/>
    <w:rsid w:val="0054065D"/>
    <w:rsid w:val="0054178B"/>
    <w:rsid w:val="00545BC2"/>
    <w:rsid w:val="00547DFF"/>
    <w:rsid w:val="00550A8D"/>
    <w:rsid w:val="005532F6"/>
    <w:rsid w:val="00555E48"/>
    <w:rsid w:val="00560455"/>
    <w:rsid w:val="00560561"/>
    <w:rsid w:val="00561C9F"/>
    <w:rsid w:val="0056484B"/>
    <w:rsid w:val="005651CA"/>
    <w:rsid w:val="00565DFF"/>
    <w:rsid w:val="0056699A"/>
    <w:rsid w:val="00570888"/>
    <w:rsid w:val="005747BE"/>
    <w:rsid w:val="00575B58"/>
    <w:rsid w:val="00575C27"/>
    <w:rsid w:val="0057632F"/>
    <w:rsid w:val="00576B3A"/>
    <w:rsid w:val="00577383"/>
    <w:rsid w:val="00577D69"/>
    <w:rsid w:val="00580A11"/>
    <w:rsid w:val="00581207"/>
    <w:rsid w:val="005817C2"/>
    <w:rsid w:val="00581D4B"/>
    <w:rsid w:val="00582551"/>
    <w:rsid w:val="00583D25"/>
    <w:rsid w:val="005841CF"/>
    <w:rsid w:val="00584C0C"/>
    <w:rsid w:val="00584D29"/>
    <w:rsid w:val="00593157"/>
    <w:rsid w:val="00595591"/>
    <w:rsid w:val="00596794"/>
    <w:rsid w:val="0059731E"/>
    <w:rsid w:val="0059732E"/>
    <w:rsid w:val="005A0CC0"/>
    <w:rsid w:val="005A21E2"/>
    <w:rsid w:val="005A32BA"/>
    <w:rsid w:val="005A53FB"/>
    <w:rsid w:val="005B1386"/>
    <w:rsid w:val="005B645E"/>
    <w:rsid w:val="005C1169"/>
    <w:rsid w:val="005C1FDC"/>
    <w:rsid w:val="005C2ABD"/>
    <w:rsid w:val="005C4EE9"/>
    <w:rsid w:val="005C4FB7"/>
    <w:rsid w:val="005C53D7"/>
    <w:rsid w:val="005C7D49"/>
    <w:rsid w:val="005D3475"/>
    <w:rsid w:val="005D5A13"/>
    <w:rsid w:val="005D70F9"/>
    <w:rsid w:val="005E0440"/>
    <w:rsid w:val="005E1363"/>
    <w:rsid w:val="005E2196"/>
    <w:rsid w:val="005F08B8"/>
    <w:rsid w:val="005F28FE"/>
    <w:rsid w:val="00600CC6"/>
    <w:rsid w:val="006016EA"/>
    <w:rsid w:val="00601778"/>
    <w:rsid w:val="00601DF6"/>
    <w:rsid w:val="00601F3C"/>
    <w:rsid w:val="00604729"/>
    <w:rsid w:val="00606CC3"/>
    <w:rsid w:val="00610067"/>
    <w:rsid w:val="006119F9"/>
    <w:rsid w:val="00611BA6"/>
    <w:rsid w:val="00613E8B"/>
    <w:rsid w:val="00616309"/>
    <w:rsid w:val="00622253"/>
    <w:rsid w:val="00633152"/>
    <w:rsid w:val="00634D1F"/>
    <w:rsid w:val="006354A0"/>
    <w:rsid w:val="006356FD"/>
    <w:rsid w:val="0063712F"/>
    <w:rsid w:val="00637F88"/>
    <w:rsid w:val="00640B60"/>
    <w:rsid w:val="00642217"/>
    <w:rsid w:val="00642B0B"/>
    <w:rsid w:val="00643077"/>
    <w:rsid w:val="0064410F"/>
    <w:rsid w:val="00645EEF"/>
    <w:rsid w:val="00646010"/>
    <w:rsid w:val="0064742A"/>
    <w:rsid w:val="00650A7C"/>
    <w:rsid w:val="0065125C"/>
    <w:rsid w:val="00652D71"/>
    <w:rsid w:val="00653095"/>
    <w:rsid w:val="006554D1"/>
    <w:rsid w:val="0065765C"/>
    <w:rsid w:val="006634E1"/>
    <w:rsid w:val="0066434C"/>
    <w:rsid w:val="00665062"/>
    <w:rsid w:val="00665200"/>
    <w:rsid w:val="00670AD0"/>
    <w:rsid w:val="0067337F"/>
    <w:rsid w:val="00673990"/>
    <w:rsid w:val="006774AD"/>
    <w:rsid w:val="0068191A"/>
    <w:rsid w:val="00681F33"/>
    <w:rsid w:val="00685848"/>
    <w:rsid w:val="00685F82"/>
    <w:rsid w:val="0068600A"/>
    <w:rsid w:val="00690117"/>
    <w:rsid w:val="00690B71"/>
    <w:rsid w:val="00690BED"/>
    <w:rsid w:val="006925CF"/>
    <w:rsid w:val="00692F0D"/>
    <w:rsid w:val="006930DE"/>
    <w:rsid w:val="00693D98"/>
    <w:rsid w:val="0069614D"/>
    <w:rsid w:val="00696A43"/>
    <w:rsid w:val="006A1B7A"/>
    <w:rsid w:val="006A22B4"/>
    <w:rsid w:val="006A5860"/>
    <w:rsid w:val="006A5E74"/>
    <w:rsid w:val="006A7A59"/>
    <w:rsid w:val="006B0D12"/>
    <w:rsid w:val="006B2022"/>
    <w:rsid w:val="006B3043"/>
    <w:rsid w:val="006B36FF"/>
    <w:rsid w:val="006B7957"/>
    <w:rsid w:val="006B7FAC"/>
    <w:rsid w:val="006C3A90"/>
    <w:rsid w:val="006C67DC"/>
    <w:rsid w:val="006C7EBA"/>
    <w:rsid w:val="006D09D6"/>
    <w:rsid w:val="006D1166"/>
    <w:rsid w:val="006D30D4"/>
    <w:rsid w:val="006D5C4F"/>
    <w:rsid w:val="006D61AB"/>
    <w:rsid w:val="006E0625"/>
    <w:rsid w:val="006E5A5B"/>
    <w:rsid w:val="006F014F"/>
    <w:rsid w:val="006F0C71"/>
    <w:rsid w:val="006F1DEA"/>
    <w:rsid w:val="006F31D4"/>
    <w:rsid w:val="006F3864"/>
    <w:rsid w:val="006F3F3F"/>
    <w:rsid w:val="006F4BFC"/>
    <w:rsid w:val="006F689A"/>
    <w:rsid w:val="006F7DE0"/>
    <w:rsid w:val="00701B4C"/>
    <w:rsid w:val="00704062"/>
    <w:rsid w:val="00704855"/>
    <w:rsid w:val="00706830"/>
    <w:rsid w:val="00712D20"/>
    <w:rsid w:val="00716B34"/>
    <w:rsid w:val="00723823"/>
    <w:rsid w:val="007241B7"/>
    <w:rsid w:val="00725EB0"/>
    <w:rsid w:val="00731D9C"/>
    <w:rsid w:val="00733790"/>
    <w:rsid w:val="00735BAB"/>
    <w:rsid w:val="00736641"/>
    <w:rsid w:val="00736A8E"/>
    <w:rsid w:val="00736F48"/>
    <w:rsid w:val="007413AA"/>
    <w:rsid w:val="00741903"/>
    <w:rsid w:val="00743BDE"/>
    <w:rsid w:val="00744C4D"/>
    <w:rsid w:val="007469A5"/>
    <w:rsid w:val="00746FC5"/>
    <w:rsid w:val="0074704E"/>
    <w:rsid w:val="00750490"/>
    <w:rsid w:val="007505FE"/>
    <w:rsid w:val="00750AE5"/>
    <w:rsid w:val="00752946"/>
    <w:rsid w:val="00753390"/>
    <w:rsid w:val="00753433"/>
    <w:rsid w:val="00755069"/>
    <w:rsid w:val="00756213"/>
    <w:rsid w:val="00756A23"/>
    <w:rsid w:val="00757501"/>
    <w:rsid w:val="00762902"/>
    <w:rsid w:val="00762FCC"/>
    <w:rsid w:val="0076664A"/>
    <w:rsid w:val="00767FB6"/>
    <w:rsid w:val="00770404"/>
    <w:rsid w:val="00774B82"/>
    <w:rsid w:val="00776FF2"/>
    <w:rsid w:val="0077744B"/>
    <w:rsid w:val="00777F5F"/>
    <w:rsid w:val="00787B31"/>
    <w:rsid w:val="00791DE2"/>
    <w:rsid w:val="007A00C0"/>
    <w:rsid w:val="007A060A"/>
    <w:rsid w:val="007A3977"/>
    <w:rsid w:val="007A462D"/>
    <w:rsid w:val="007A642C"/>
    <w:rsid w:val="007A6729"/>
    <w:rsid w:val="007A6B91"/>
    <w:rsid w:val="007A7380"/>
    <w:rsid w:val="007B1D52"/>
    <w:rsid w:val="007C275F"/>
    <w:rsid w:val="007C2ECD"/>
    <w:rsid w:val="007C401A"/>
    <w:rsid w:val="007C4F7F"/>
    <w:rsid w:val="007C5D84"/>
    <w:rsid w:val="007C7FFB"/>
    <w:rsid w:val="007D1081"/>
    <w:rsid w:val="007D1372"/>
    <w:rsid w:val="007D1977"/>
    <w:rsid w:val="007D27E1"/>
    <w:rsid w:val="007D4AFD"/>
    <w:rsid w:val="007D53FB"/>
    <w:rsid w:val="007D5C0B"/>
    <w:rsid w:val="007D6046"/>
    <w:rsid w:val="007D6E9A"/>
    <w:rsid w:val="007D7685"/>
    <w:rsid w:val="007E0DB8"/>
    <w:rsid w:val="007E221C"/>
    <w:rsid w:val="007E4750"/>
    <w:rsid w:val="007E664F"/>
    <w:rsid w:val="007E6706"/>
    <w:rsid w:val="007E6D5F"/>
    <w:rsid w:val="007F134B"/>
    <w:rsid w:val="007F2579"/>
    <w:rsid w:val="007F6E70"/>
    <w:rsid w:val="007F73FF"/>
    <w:rsid w:val="007F75B7"/>
    <w:rsid w:val="00800976"/>
    <w:rsid w:val="00801DD7"/>
    <w:rsid w:val="00803412"/>
    <w:rsid w:val="00803811"/>
    <w:rsid w:val="00804FD8"/>
    <w:rsid w:val="00805C3B"/>
    <w:rsid w:val="00806186"/>
    <w:rsid w:val="00807B90"/>
    <w:rsid w:val="0081033F"/>
    <w:rsid w:val="008128CB"/>
    <w:rsid w:val="00813969"/>
    <w:rsid w:val="008160EC"/>
    <w:rsid w:val="00816E8D"/>
    <w:rsid w:val="00825114"/>
    <w:rsid w:val="0082594D"/>
    <w:rsid w:val="00825F9E"/>
    <w:rsid w:val="00831F71"/>
    <w:rsid w:val="00832839"/>
    <w:rsid w:val="00832E96"/>
    <w:rsid w:val="008330EA"/>
    <w:rsid w:val="0083360C"/>
    <w:rsid w:val="00834765"/>
    <w:rsid w:val="00840F8F"/>
    <w:rsid w:val="00841933"/>
    <w:rsid w:val="00844741"/>
    <w:rsid w:val="00844987"/>
    <w:rsid w:val="0084560C"/>
    <w:rsid w:val="00847CE1"/>
    <w:rsid w:val="00850CE4"/>
    <w:rsid w:val="00853837"/>
    <w:rsid w:val="00855199"/>
    <w:rsid w:val="008561DE"/>
    <w:rsid w:val="008578F3"/>
    <w:rsid w:val="00860AD8"/>
    <w:rsid w:val="008619C7"/>
    <w:rsid w:val="008638A9"/>
    <w:rsid w:val="0086521F"/>
    <w:rsid w:val="008669D8"/>
    <w:rsid w:val="00867FBE"/>
    <w:rsid w:val="00870450"/>
    <w:rsid w:val="008720DE"/>
    <w:rsid w:val="008734C9"/>
    <w:rsid w:val="00877E72"/>
    <w:rsid w:val="0088459D"/>
    <w:rsid w:val="00885FF9"/>
    <w:rsid w:val="00886D5B"/>
    <w:rsid w:val="008925CF"/>
    <w:rsid w:val="00895BFA"/>
    <w:rsid w:val="008A2A01"/>
    <w:rsid w:val="008A38E4"/>
    <w:rsid w:val="008A692E"/>
    <w:rsid w:val="008B39BB"/>
    <w:rsid w:val="008B6D22"/>
    <w:rsid w:val="008C01F0"/>
    <w:rsid w:val="008C3E36"/>
    <w:rsid w:val="008C64B5"/>
    <w:rsid w:val="008C7A22"/>
    <w:rsid w:val="008D1691"/>
    <w:rsid w:val="008D3113"/>
    <w:rsid w:val="008D3CF1"/>
    <w:rsid w:val="008D3F78"/>
    <w:rsid w:val="008E0E75"/>
    <w:rsid w:val="008E4FA5"/>
    <w:rsid w:val="008E513A"/>
    <w:rsid w:val="008F4CE5"/>
    <w:rsid w:val="008F5DFE"/>
    <w:rsid w:val="008F6494"/>
    <w:rsid w:val="008F6AC9"/>
    <w:rsid w:val="008F7473"/>
    <w:rsid w:val="009001EC"/>
    <w:rsid w:val="00900375"/>
    <w:rsid w:val="009010DC"/>
    <w:rsid w:val="0090114C"/>
    <w:rsid w:val="00901344"/>
    <w:rsid w:val="009027E4"/>
    <w:rsid w:val="00903752"/>
    <w:rsid w:val="009050AE"/>
    <w:rsid w:val="009122F1"/>
    <w:rsid w:val="00912D8F"/>
    <w:rsid w:val="00915166"/>
    <w:rsid w:val="00921830"/>
    <w:rsid w:val="00922550"/>
    <w:rsid w:val="00922646"/>
    <w:rsid w:val="00923FB9"/>
    <w:rsid w:val="0092451F"/>
    <w:rsid w:val="00926502"/>
    <w:rsid w:val="00926B4B"/>
    <w:rsid w:val="00927235"/>
    <w:rsid w:val="00932F99"/>
    <w:rsid w:val="009334B7"/>
    <w:rsid w:val="0093389C"/>
    <w:rsid w:val="00934EF1"/>
    <w:rsid w:val="00936569"/>
    <w:rsid w:val="00944FA9"/>
    <w:rsid w:val="00946AA4"/>
    <w:rsid w:val="00947160"/>
    <w:rsid w:val="00950813"/>
    <w:rsid w:val="0095510F"/>
    <w:rsid w:val="009571AD"/>
    <w:rsid w:val="0096168F"/>
    <w:rsid w:val="00962670"/>
    <w:rsid w:val="00963F4B"/>
    <w:rsid w:val="00965116"/>
    <w:rsid w:val="009660C6"/>
    <w:rsid w:val="00966797"/>
    <w:rsid w:val="00967989"/>
    <w:rsid w:val="009722BF"/>
    <w:rsid w:val="00973AB9"/>
    <w:rsid w:val="009754BB"/>
    <w:rsid w:val="00975706"/>
    <w:rsid w:val="00976F72"/>
    <w:rsid w:val="00982DD9"/>
    <w:rsid w:val="00983ED3"/>
    <w:rsid w:val="00984D08"/>
    <w:rsid w:val="00986B93"/>
    <w:rsid w:val="00990080"/>
    <w:rsid w:val="009936F1"/>
    <w:rsid w:val="009945AF"/>
    <w:rsid w:val="009A3A6D"/>
    <w:rsid w:val="009A429C"/>
    <w:rsid w:val="009A4962"/>
    <w:rsid w:val="009A5D9B"/>
    <w:rsid w:val="009A6348"/>
    <w:rsid w:val="009A63C6"/>
    <w:rsid w:val="009A7C32"/>
    <w:rsid w:val="009B0840"/>
    <w:rsid w:val="009B0F80"/>
    <w:rsid w:val="009B1F8B"/>
    <w:rsid w:val="009B2E6F"/>
    <w:rsid w:val="009B33D4"/>
    <w:rsid w:val="009B4200"/>
    <w:rsid w:val="009B61DA"/>
    <w:rsid w:val="009C042E"/>
    <w:rsid w:val="009C51AE"/>
    <w:rsid w:val="009C683E"/>
    <w:rsid w:val="009C7798"/>
    <w:rsid w:val="009D2237"/>
    <w:rsid w:val="009E668A"/>
    <w:rsid w:val="009E7688"/>
    <w:rsid w:val="009E785C"/>
    <w:rsid w:val="009F3B9E"/>
    <w:rsid w:val="009F4130"/>
    <w:rsid w:val="009F4C19"/>
    <w:rsid w:val="009F60AE"/>
    <w:rsid w:val="00A02309"/>
    <w:rsid w:val="00A04023"/>
    <w:rsid w:val="00A0418B"/>
    <w:rsid w:val="00A04E44"/>
    <w:rsid w:val="00A075BE"/>
    <w:rsid w:val="00A1121A"/>
    <w:rsid w:val="00A15646"/>
    <w:rsid w:val="00A16FBB"/>
    <w:rsid w:val="00A17595"/>
    <w:rsid w:val="00A2003E"/>
    <w:rsid w:val="00A2074E"/>
    <w:rsid w:val="00A22FBA"/>
    <w:rsid w:val="00A23A24"/>
    <w:rsid w:val="00A251A1"/>
    <w:rsid w:val="00A26D6E"/>
    <w:rsid w:val="00A31C49"/>
    <w:rsid w:val="00A32196"/>
    <w:rsid w:val="00A32E7C"/>
    <w:rsid w:val="00A3580D"/>
    <w:rsid w:val="00A35C69"/>
    <w:rsid w:val="00A36D65"/>
    <w:rsid w:val="00A37B2B"/>
    <w:rsid w:val="00A37CE4"/>
    <w:rsid w:val="00A37CF5"/>
    <w:rsid w:val="00A40AD9"/>
    <w:rsid w:val="00A40CBE"/>
    <w:rsid w:val="00A42A72"/>
    <w:rsid w:val="00A42F97"/>
    <w:rsid w:val="00A45B3B"/>
    <w:rsid w:val="00A46308"/>
    <w:rsid w:val="00A5164C"/>
    <w:rsid w:val="00A51D4F"/>
    <w:rsid w:val="00A5240F"/>
    <w:rsid w:val="00A554B0"/>
    <w:rsid w:val="00A629B2"/>
    <w:rsid w:val="00A637FB"/>
    <w:rsid w:val="00A703E9"/>
    <w:rsid w:val="00A719E0"/>
    <w:rsid w:val="00A7200E"/>
    <w:rsid w:val="00A7221A"/>
    <w:rsid w:val="00A7712A"/>
    <w:rsid w:val="00A80415"/>
    <w:rsid w:val="00A8249D"/>
    <w:rsid w:val="00A83308"/>
    <w:rsid w:val="00A848B3"/>
    <w:rsid w:val="00A84D16"/>
    <w:rsid w:val="00A857A8"/>
    <w:rsid w:val="00A86A1D"/>
    <w:rsid w:val="00A87362"/>
    <w:rsid w:val="00A971A4"/>
    <w:rsid w:val="00A97875"/>
    <w:rsid w:val="00A97906"/>
    <w:rsid w:val="00AA3D6B"/>
    <w:rsid w:val="00AA7205"/>
    <w:rsid w:val="00AB233E"/>
    <w:rsid w:val="00AB68C7"/>
    <w:rsid w:val="00AB7239"/>
    <w:rsid w:val="00AC07D4"/>
    <w:rsid w:val="00AC1C98"/>
    <w:rsid w:val="00AC29B2"/>
    <w:rsid w:val="00AC2DD9"/>
    <w:rsid w:val="00AC4C21"/>
    <w:rsid w:val="00AC4E77"/>
    <w:rsid w:val="00AC5A42"/>
    <w:rsid w:val="00AC62C1"/>
    <w:rsid w:val="00AD1899"/>
    <w:rsid w:val="00AD2E6C"/>
    <w:rsid w:val="00AD2EB1"/>
    <w:rsid w:val="00AD3356"/>
    <w:rsid w:val="00AD3ABD"/>
    <w:rsid w:val="00AD3DDE"/>
    <w:rsid w:val="00AD61DF"/>
    <w:rsid w:val="00AD632C"/>
    <w:rsid w:val="00AD746D"/>
    <w:rsid w:val="00AE304A"/>
    <w:rsid w:val="00AE3105"/>
    <w:rsid w:val="00AE3FD1"/>
    <w:rsid w:val="00AE5FFD"/>
    <w:rsid w:val="00AF08CF"/>
    <w:rsid w:val="00AF0C9E"/>
    <w:rsid w:val="00AF1BCC"/>
    <w:rsid w:val="00AF586B"/>
    <w:rsid w:val="00B012E0"/>
    <w:rsid w:val="00B02F5E"/>
    <w:rsid w:val="00B071D3"/>
    <w:rsid w:val="00B11299"/>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36556"/>
    <w:rsid w:val="00B41198"/>
    <w:rsid w:val="00B416D3"/>
    <w:rsid w:val="00B4378D"/>
    <w:rsid w:val="00B44ADB"/>
    <w:rsid w:val="00B461DC"/>
    <w:rsid w:val="00B46674"/>
    <w:rsid w:val="00B518A3"/>
    <w:rsid w:val="00B525F5"/>
    <w:rsid w:val="00B531B7"/>
    <w:rsid w:val="00B53B06"/>
    <w:rsid w:val="00B54D95"/>
    <w:rsid w:val="00B551C2"/>
    <w:rsid w:val="00B555E6"/>
    <w:rsid w:val="00B606BB"/>
    <w:rsid w:val="00B60825"/>
    <w:rsid w:val="00B60A80"/>
    <w:rsid w:val="00B6171D"/>
    <w:rsid w:val="00B632C9"/>
    <w:rsid w:val="00B64461"/>
    <w:rsid w:val="00B64622"/>
    <w:rsid w:val="00B65194"/>
    <w:rsid w:val="00B65C8D"/>
    <w:rsid w:val="00B66357"/>
    <w:rsid w:val="00B71873"/>
    <w:rsid w:val="00B72883"/>
    <w:rsid w:val="00B74255"/>
    <w:rsid w:val="00B742DE"/>
    <w:rsid w:val="00B7434A"/>
    <w:rsid w:val="00B753B4"/>
    <w:rsid w:val="00B77A68"/>
    <w:rsid w:val="00B77BA2"/>
    <w:rsid w:val="00B80282"/>
    <w:rsid w:val="00B802F8"/>
    <w:rsid w:val="00B81F65"/>
    <w:rsid w:val="00B83931"/>
    <w:rsid w:val="00B86ECF"/>
    <w:rsid w:val="00B908F3"/>
    <w:rsid w:val="00B932B3"/>
    <w:rsid w:val="00B9417D"/>
    <w:rsid w:val="00B94394"/>
    <w:rsid w:val="00B94EB2"/>
    <w:rsid w:val="00B9644A"/>
    <w:rsid w:val="00B9681A"/>
    <w:rsid w:val="00B96B99"/>
    <w:rsid w:val="00B978E7"/>
    <w:rsid w:val="00BA011E"/>
    <w:rsid w:val="00BA03B2"/>
    <w:rsid w:val="00BA1AE2"/>
    <w:rsid w:val="00BA3C8B"/>
    <w:rsid w:val="00BA4AEB"/>
    <w:rsid w:val="00BA79B2"/>
    <w:rsid w:val="00BB1EE1"/>
    <w:rsid w:val="00BC2D40"/>
    <w:rsid w:val="00BC3217"/>
    <w:rsid w:val="00BD1A19"/>
    <w:rsid w:val="00BD2008"/>
    <w:rsid w:val="00BD4567"/>
    <w:rsid w:val="00BD537C"/>
    <w:rsid w:val="00BD56EC"/>
    <w:rsid w:val="00BE01FE"/>
    <w:rsid w:val="00BE426C"/>
    <w:rsid w:val="00BE442A"/>
    <w:rsid w:val="00BE5185"/>
    <w:rsid w:val="00BE7E15"/>
    <w:rsid w:val="00BF03C1"/>
    <w:rsid w:val="00BF1BB5"/>
    <w:rsid w:val="00BF243B"/>
    <w:rsid w:val="00BF2E67"/>
    <w:rsid w:val="00BF3923"/>
    <w:rsid w:val="00BF4835"/>
    <w:rsid w:val="00BF5ACA"/>
    <w:rsid w:val="00BF6307"/>
    <w:rsid w:val="00C02D84"/>
    <w:rsid w:val="00C0367C"/>
    <w:rsid w:val="00C05371"/>
    <w:rsid w:val="00C064A1"/>
    <w:rsid w:val="00C07E72"/>
    <w:rsid w:val="00C1008B"/>
    <w:rsid w:val="00C1479A"/>
    <w:rsid w:val="00C157EA"/>
    <w:rsid w:val="00C16695"/>
    <w:rsid w:val="00C169C0"/>
    <w:rsid w:val="00C17090"/>
    <w:rsid w:val="00C179A2"/>
    <w:rsid w:val="00C20A0A"/>
    <w:rsid w:val="00C20BA7"/>
    <w:rsid w:val="00C22BBC"/>
    <w:rsid w:val="00C2646B"/>
    <w:rsid w:val="00C2766B"/>
    <w:rsid w:val="00C27DF8"/>
    <w:rsid w:val="00C315E9"/>
    <w:rsid w:val="00C327E3"/>
    <w:rsid w:val="00C33678"/>
    <w:rsid w:val="00C3775D"/>
    <w:rsid w:val="00C4238A"/>
    <w:rsid w:val="00C426E1"/>
    <w:rsid w:val="00C435CA"/>
    <w:rsid w:val="00C45510"/>
    <w:rsid w:val="00C514FF"/>
    <w:rsid w:val="00C523AE"/>
    <w:rsid w:val="00C56BD9"/>
    <w:rsid w:val="00C577FB"/>
    <w:rsid w:val="00C61ADC"/>
    <w:rsid w:val="00C6346C"/>
    <w:rsid w:val="00C63A1C"/>
    <w:rsid w:val="00C6571D"/>
    <w:rsid w:val="00C676B5"/>
    <w:rsid w:val="00C70FD4"/>
    <w:rsid w:val="00C738C2"/>
    <w:rsid w:val="00C77644"/>
    <w:rsid w:val="00C77AA7"/>
    <w:rsid w:val="00C77D34"/>
    <w:rsid w:val="00C80C94"/>
    <w:rsid w:val="00C80E71"/>
    <w:rsid w:val="00C811E7"/>
    <w:rsid w:val="00C82C23"/>
    <w:rsid w:val="00C84C70"/>
    <w:rsid w:val="00C86517"/>
    <w:rsid w:val="00C90C0B"/>
    <w:rsid w:val="00C90F50"/>
    <w:rsid w:val="00C91F82"/>
    <w:rsid w:val="00C921B1"/>
    <w:rsid w:val="00C93ECD"/>
    <w:rsid w:val="00C979F3"/>
    <w:rsid w:val="00CA083D"/>
    <w:rsid w:val="00CA0875"/>
    <w:rsid w:val="00CA0B34"/>
    <w:rsid w:val="00CA0C3E"/>
    <w:rsid w:val="00CA183D"/>
    <w:rsid w:val="00CA24E8"/>
    <w:rsid w:val="00CA2B03"/>
    <w:rsid w:val="00CA43FA"/>
    <w:rsid w:val="00CA4BA2"/>
    <w:rsid w:val="00CB6370"/>
    <w:rsid w:val="00CC3F48"/>
    <w:rsid w:val="00CC40F4"/>
    <w:rsid w:val="00CC4D60"/>
    <w:rsid w:val="00CC5B52"/>
    <w:rsid w:val="00CC6D37"/>
    <w:rsid w:val="00CC76E0"/>
    <w:rsid w:val="00CD0003"/>
    <w:rsid w:val="00CD1846"/>
    <w:rsid w:val="00CD1CC7"/>
    <w:rsid w:val="00CD4230"/>
    <w:rsid w:val="00CD65BF"/>
    <w:rsid w:val="00CD6919"/>
    <w:rsid w:val="00CD69F7"/>
    <w:rsid w:val="00CD7FA3"/>
    <w:rsid w:val="00CE02AD"/>
    <w:rsid w:val="00CE0DAD"/>
    <w:rsid w:val="00CE2D76"/>
    <w:rsid w:val="00CE4D50"/>
    <w:rsid w:val="00CF0350"/>
    <w:rsid w:val="00CF204B"/>
    <w:rsid w:val="00CF36AB"/>
    <w:rsid w:val="00CF76A9"/>
    <w:rsid w:val="00D00C11"/>
    <w:rsid w:val="00D042C6"/>
    <w:rsid w:val="00D044B3"/>
    <w:rsid w:val="00D05192"/>
    <w:rsid w:val="00D05D4D"/>
    <w:rsid w:val="00D0741D"/>
    <w:rsid w:val="00D11CD0"/>
    <w:rsid w:val="00D12863"/>
    <w:rsid w:val="00D13EC7"/>
    <w:rsid w:val="00D151CE"/>
    <w:rsid w:val="00D1629E"/>
    <w:rsid w:val="00D17D2A"/>
    <w:rsid w:val="00D204EC"/>
    <w:rsid w:val="00D20A1C"/>
    <w:rsid w:val="00D226A7"/>
    <w:rsid w:val="00D23ADF"/>
    <w:rsid w:val="00D3091B"/>
    <w:rsid w:val="00D31CCB"/>
    <w:rsid w:val="00D33C4A"/>
    <w:rsid w:val="00D35393"/>
    <w:rsid w:val="00D377EF"/>
    <w:rsid w:val="00D401E6"/>
    <w:rsid w:val="00D40A9D"/>
    <w:rsid w:val="00D42751"/>
    <w:rsid w:val="00D4421B"/>
    <w:rsid w:val="00D4453E"/>
    <w:rsid w:val="00D46B21"/>
    <w:rsid w:val="00D50F7F"/>
    <w:rsid w:val="00D532C2"/>
    <w:rsid w:val="00D53B2C"/>
    <w:rsid w:val="00D550A1"/>
    <w:rsid w:val="00D556E6"/>
    <w:rsid w:val="00D55735"/>
    <w:rsid w:val="00D60D52"/>
    <w:rsid w:val="00D645B7"/>
    <w:rsid w:val="00D66382"/>
    <w:rsid w:val="00D66B5F"/>
    <w:rsid w:val="00D674D3"/>
    <w:rsid w:val="00D67835"/>
    <w:rsid w:val="00D7011E"/>
    <w:rsid w:val="00D73A85"/>
    <w:rsid w:val="00D77017"/>
    <w:rsid w:val="00D77B6A"/>
    <w:rsid w:val="00D82558"/>
    <w:rsid w:val="00D85530"/>
    <w:rsid w:val="00D85F6D"/>
    <w:rsid w:val="00D873BD"/>
    <w:rsid w:val="00D94B6C"/>
    <w:rsid w:val="00D95FEB"/>
    <w:rsid w:val="00DA0B66"/>
    <w:rsid w:val="00DB02F8"/>
    <w:rsid w:val="00DB3A00"/>
    <w:rsid w:val="00DB5D40"/>
    <w:rsid w:val="00DB6D24"/>
    <w:rsid w:val="00DC1414"/>
    <w:rsid w:val="00DC64D5"/>
    <w:rsid w:val="00DC67DF"/>
    <w:rsid w:val="00DD53EE"/>
    <w:rsid w:val="00DD5712"/>
    <w:rsid w:val="00DD58FD"/>
    <w:rsid w:val="00DD63A3"/>
    <w:rsid w:val="00DE27EC"/>
    <w:rsid w:val="00DE3EB4"/>
    <w:rsid w:val="00DE5D0B"/>
    <w:rsid w:val="00DE6D3D"/>
    <w:rsid w:val="00DE7261"/>
    <w:rsid w:val="00DE7CDA"/>
    <w:rsid w:val="00DF028F"/>
    <w:rsid w:val="00DF1E02"/>
    <w:rsid w:val="00DF2724"/>
    <w:rsid w:val="00DF519D"/>
    <w:rsid w:val="00DF51B9"/>
    <w:rsid w:val="00DF6148"/>
    <w:rsid w:val="00DF7EBB"/>
    <w:rsid w:val="00E01B49"/>
    <w:rsid w:val="00E028A0"/>
    <w:rsid w:val="00E03954"/>
    <w:rsid w:val="00E04802"/>
    <w:rsid w:val="00E06111"/>
    <w:rsid w:val="00E129A9"/>
    <w:rsid w:val="00E137CF"/>
    <w:rsid w:val="00E14899"/>
    <w:rsid w:val="00E17C19"/>
    <w:rsid w:val="00E2077E"/>
    <w:rsid w:val="00E20E88"/>
    <w:rsid w:val="00E21D4A"/>
    <w:rsid w:val="00E27B1B"/>
    <w:rsid w:val="00E33C29"/>
    <w:rsid w:val="00E344F4"/>
    <w:rsid w:val="00E34FCE"/>
    <w:rsid w:val="00E358E8"/>
    <w:rsid w:val="00E35E94"/>
    <w:rsid w:val="00E36041"/>
    <w:rsid w:val="00E43340"/>
    <w:rsid w:val="00E4366C"/>
    <w:rsid w:val="00E43FB6"/>
    <w:rsid w:val="00E4463F"/>
    <w:rsid w:val="00E44DA9"/>
    <w:rsid w:val="00E44E07"/>
    <w:rsid w:val="00E54DBF"/>
    <w:rsid w:val="00E555F7"/>
    <w:rsid w:val="00E559C0"/>
    <w:rsid w:val="00E5647D"/>
    <w:rsid w:val="00E576EE"/>
    <w:rsid w:val="00E57889"/>
    <w:rsid w:val="00E6116E"/>
    <w:rsid w:val="00E6242B"/>
    <w:rsid w:val="00E6375A"/>
    <w:rsid w:val="00E72616"/>
    <w:rsid w:val="00E75EE1"/>
    <w:rsid w:val="00E77894"/>
    <w:rsid w:val="00E8132B"/>
    <w:rsid w:val="00E82A15"/>
    <w:rsid w:val="00E834C4"/>
    <w:rsid w:val="00E85D4F"/>
    <w:rsid w:val="00E86CFF"/>
    <w:rsid w:val="00E9355A"/>
    <w:rsid w:val="00E935B3"/>
    <w:rsid w:val="00EA3F1B"/>
    <w:rsid w:val="00EA5693"/>
    <w:rsid w:val="00EA6230"/>
    <w:rsid w:val="00EA7282"/>
    <w:rsid w:val="00EB0388"/>
    <w:rsid w:val="00EB35CB"/>
    <w:rsid w:val="00EB3F5D"/>
    <w:rsid w:val="00EB5DE0"/>
    <w:rsid w:val="00EB7E1A"/>
    <w:rsid w:val="00EC3964"/>
    <w:rsid w:val="00EC7077"/>
    <w:rsid w:val="00ED0DAD"/>
    <w:rsid w:val="00EE0566"/>
    <w:rsid w:val="00EE277E"/>
    <w:rsid w:val="00EE2AF8"/>
    <w:rsid w:val="00EE2B96"/>
    <w:rsid w:val="00EE4B17"/>
    <w:rsid w:val="00EE69CE"/>
    <w:rsid w:val="00EE6E50"/>
    <w:rsid w:val="00EE71A9"/>
    <w:rsid w:val="00EF02AC"/>
    <w:rsid w:val="00EF1712"/>
    <w:rsid w:val="00EF39B1"/>
    <w:rsid w:val="00EF3DBF"/>
    <w:rsid w:val="00EF58EE"/>
    <w:rsid w:val="00EF747F"/>
    <w:rsid w:val="00F0172A"/>
    <w:rsid w:val="00F03310"/>
    <w:rsid w:val="00F06451"/>
    <w:rsid w:val="00F10362"/>
    <w:rsid w:val="00F11276"/>
    <w:rsid w:val="00F11FD6"/>
    <w:rsid w:val="00F166A7"/>
    <w:rsid w:val="00F16F3C"/>
    <w:rsid w:val="00F1700B"/>
    <w:rsid w:val="00F22B94"/>
    <w:rsid w:val="00F2487B"/>
    <w:rsid w:val="00F30D58"/>
    <w:rsid w:val="00F30F33"/>
    <w:rsid w:val="00F32040"/>
    <w:rsid w:val="00F32842"/>
    <w:rsid w:val="00F33831"/>
    <w:rsid w:val="00F34747"/>
    <w:rsid w:val="00F3495A"/>
    <w:rsid w:val="00F375BB"/>
    <w:rsid w:val="00F40941"/>
    <w:rsid w:val="00F41B03"/>
    <w:rsid w:val="00F41D00"/>
    <w:rsid w:val="00F44202"/>
    <w:rsid w:val="00F50E26"/>
    <w:rsid w:val="00F50E30"/>
    <w:rsid w:val="00F51092"/>
    <w:rsid w:val="00F52A82"/>
    <w:rsid w:val="00F53CEA"/>
    <w:rsid w:val="00F57984"/>
    <w:rsid w:val="00F61B6A"/>
    <w:rsid w:val="00F635E9"/>
    <w:rsid w:val="00F63600"/>
    <w:rsid w:val="00F636C4"/>
    <w:rsid w:val="00F6386E"/>
    <w:rsid w:val="00F65D90"/>
    <w:rsid w:val="00F66862"/>
    <w:rsid w:val="00F6693E"/>
    <w:rsid w:val="00F67A1B"/>
    <w:rsid w:val="00F71489"/>
    <w:rsid w:val="00F7197D"/>
    <w:rsid w:val="00F73448"/>
    <w:rsid w:val="00F752FE"/>
    <w:rsid w:val="00F76626"/>
    <w:rsid w:val="00F81447"/>
    <w:rsid w:val="00F81FF7"/>
    <w:rsid w:val="00F82AAE"/>
    <w:rsid w:val="00F9096B"/>
    <w:rsid w:val="00F978E1"/>
    <w:rsid w:val="00FA0C22"/>
    <w:rsid w:val="00FA34E7"/>
    <w:rsid w:val="00FA6F7D"/>
    <w:rsid w:val="00FB0F31"/>
    <w:rsid w:val="00FB2EA4"/>
    <w:rsid w:val="00FB309C"/>
    <w:rsid w:val="00FB33F6"/>
    <w:rsid w:val="00FB7DFD"/>
    <w:rsid w:val="00FC1336"/>
    <w:rsid w:val="00FC7E9A"/>
    <w:rsid w:val="00FD0097"/>
    <w:rsid w:val="00FD0A5E"/>
    <w:rsid w:val="00FD0D3E"/>
    <w:rsid w:val="00FD2C7A"/>
    <w:rsid w:val="00FD4324"/>
    <w:rsid w:val="00FD5661"/>
    <w:rsid w:val="00FD5BC5"/>
    <w:rsid w:val="00FD7E72"/>
    <w:rsid w:val="00FE0495"/>
    <w:rsid w:val="00FE147D"/>
    <w:rsid w:val="00FE3688"/>
    <w:rsid w:val="00FE4738"/>
    <w:rsid w:val="00FF2DC2"/>
    <w:rsid w:val="00FF5215"/>
    <w:rsid w:val="00FF74F2"/>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styleId="NichtaufgelsteErwhnung">
    <w:name w:val="Unresolved Mention"/>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70008142">
      <w:bodyDiv w:val="1"/>
      <w:marLeft w:val="0"/>
      <w:marRight w:val="0"/>
      <w:marTop w:val="0"/>
      <w:marBottom w:val="0"/>
      <w:divBdr>
        <w:top w:val="none" w:sz="0" w:space="0" w:color="auto"/>
        <w:left w:val="none" w:sz="0" w:space="0" w:color="auto"/>
        <w:bottom w:val="none" w:sz="0" w:space="0" w:color="auto"/>
        <w:right w:val="none" w:sz="0" w:space="0" w:color="auto"/>
      </w:divBdr>
      <w:divsChild>
        <w:div w:id="1624728146">
          <w:marLeft w:val="0"/>
          <w:marRight w:val="0"/>
          <w:marTop w:val="750"/>
          <w:marBottom w:val="1500"/>
          <w:divBdr>
            <w:top w:val="none" w:sz="0" w:space="0" w:color="auto"/>
            <w:left w:val="none" w:sz="0" w:space="0" w:color="auto"/>
            <w:bottom w:val="none" w:sz="0" w:space="0" w:color="auto"/>
            <w:right w:val="none" w:sz="0" w:space="0" w:color="auto"/>
          </w:divBdr>
          <w:divsChild>
            <w:div w:id="2046247803">
              <w:marLeft w:val="0"/>
              <w:marRight w:val="0"/>
              <w:marTop w:val="0"/>
              <w:marBottom w:val="0"/>
              <w:divBdr>
                <w:top w:val="none" w:sz="0" w:space="0" w:color="auto"/>
                <w:left w:val="none" w:sz="0" w:space="0" w:color="auto"/>
                <w:bottom w:val="none" w:sz="0" w:space="0" w:color="auto"/>
                <w:right w:val="none" w:sz="0" w:space="0" w:color="auto"/>
              </w:divBdr>
              <w:divsChild>
                <w:div w:id="258177162">
                  <w:marLeft w:val="0"/>
                  <w:marRight w:val="0"/>
                  <w:marTop w:val="0"/>
                  <w:marBottom w:val="0"/>
                  <w:divBdr>
                    <w:top w:val="none" w:sz="0" w:space="0" w:color="auto"/>
                    <w:left w:val="none" w:sz="0" w:space="0" w:color="auto"/>
                    <w:bottom w:val="none" w:sz="0" w:space="0" w:color="auto"/>
                    <w:right w:val="none" w:sz="0" w:space="0" w:color="auto"/>
                  </w:divBdr>
                  <w:divsChild>
                    <w:div w:id="502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145706072">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19777">
      <w:bodyDiv w:val="1"/>
      <w:marLeft w:val="0"/>
      <w:marRight w:val="0"/>
      <w:marTop w:val="0"/>
      <w:marBottom w:val="0"/>
      <w:divBdr>
        <w:top w:val="none" w:sz="0" w:space="0" w:color="auto"/>
        <w:left w:val="none" w:sz="0" w:space="0" w:color="auto"/>
        <w:bottom w:val="none" w:sz="0" w:space="0" w:color="auto"/>
        <w:right w:val="none" w:sz="0" w:space="0" w:color="auto"/>
      </w:divBdr>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398896805">
      <w:bodyDiv w:val="1"/>
      <w:marLeft w:val="0"/>
      <w:marRight w:val="0"/>
      <w:marTop w:val="0"/>
      <w:marBottom w:val="0"/>
      <w:divBdr>
        <w:top w:val="none" w:sz="0" w:space="0" w:color="auto"/>
        <w:left w:val="none" w:sz="0" w:space="0" w:color="auto"/>
        <w:bottom w:val="none" w:sz="0" w:space="0" w:color="auto"/>
        <w:right w:val="none" w:sz="0" w:space="0" w:color="auto"/>
      </w:divBdr>
    </w:div>
    <w:div w:id="1465731237">
      <w:bodyDiv w:val="1"/>
      <w:marLeft w:val="0"/>
      <w:marRight w:val="0"/>
      <w:marTop w:val="0"/>
      <w:marBottom w:val="0"/>
      <w:divBdr>
        <w:top w:val="none" w:sz="0" w:space="0" w:color="auto"/>
        <w:left w:val="none" w:sz="0" w:space="0" w:color="auto"/>
        <w:bottom w:val="none" w:sz="0" w:space="0" w:color="auto"/>
        <w:right w:val="none" w:sz="0" w:space="0" w:color="auto"/>
      </w:divBdr>
    </w:div>
    <w:div w:id="15658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y.panasonic.eu/components/inductors-coils/power-inductors/automotive-power-inductors/large-current-power-choke-coil-automotive-mc-type/etqpamr33jfw-etqpamr33jf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dustry.panasonic.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1DC3A6EA1E2D4C82278D09C30A77FF" ma:contentTypeVersion="13" ma:contentTypeDescription="Create a new document." ma:contentTypeScope="" ma:versionID="db703085c7bb9bb76bf7dec6865300c0">
  <xsd:schema xmlns:xsd="http://www.w3.org/2001/XMLSchema" xmlns:xs="http://www.w3.org/2001/XMLSchema" xmlns:p="http://schemas.microsoft.com/office/2006/metadata/properties" xmlns:ns3="caf267a0-f248-4a2b-a720-4fe6b843b8eb" xmlns:ns4="74c2800e-1fdc-4a87-aac0-cbf08806682b" targetNamespace="http://schemas.microsoft.com/office/2006/metadata/properties" ma:root="true" ma:fieldsID="e84f423af26d097f5c5fe25e7ac50f34" ns3:_="" ns4:_="">
    <xsd:import namespace="caf267a0-f248-4a2b-a720-4fe6b843b8eb"/>
    <xsd:import namespace="74c2800e-1fdc-4a87-aac0-cbf0880668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267a0-f248-4a2b-a720-4fe6b843b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2800e-1fdc-4a87-aac0-cbf088066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3657A7-62EC-4E6B-88D4-87ACF594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267a0-f248-4a2b-a720-4fe6b843b8eb"/>
    <ds:schemaRef ds:uri="74c2800e-1fdc-4a87-aac0-cbf088066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D48B4-4793-4D82-A70B-8E9D5CDED4AA}">
  <ds:schemaRefs>
    <ds:schemaRef ds:uri="http://schemas.openxmlformats.org/officeDocument/2006/bibliography"/>
  </ds:schemaRefs>
</ds:datastoreItem>
</file>

<file path=customXml/itemProps4.xml><?xml version="1.0" encoding="utf-8"?>
<ds:datastoreItem xmlns:ds="http://schemas.openxmlformats.org/officeDocument/2006/customXml" ds:itemID="{8E76C8BF-D074-4574-A76B-2A5E7CEBF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583</Words>
  <Characters>3674</Characters>
  <Application>Microsoft Office Word</Application>
  <DocSecurity>0</DocSecurity>
  <Lines>30</Lines>
  <Paragraphs>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www</vt:lpstr>
      <vt:lpstr>www</vt:lpstr>
      <vt:lpstr>www</vt:lpstr>
    </vt:vector>
  </TitlesOfParts>
  <Company>LEARN</Company>
  <LinksUpToDate>false</LinksUpToDate>
  <CharactersWithSpaces>4249</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Kirschenhofer, Benno</cp:lastModifiedBy>
  <cp:revision>8</cp:revision>
  <cp:lastPrinted>2020-10-29T12:44:00Z</cp:lastPrinted>
  <dcterms:created xsi:type="dcterms:W3CDTF">2022-05-09T03:42:00Z</dcterms:created>
  <dcterms:modified xsi:type="dcterms:W3CDTF">2022-05-17T14:21:00Z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0x010100331DC3A6EA1E2D4C82278D09C30A77FF</vt:lpwstr>
  </property>
</Properties>
</file>